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24765</wp:posOffset>
            </wp:positionH>
            <wp:positionV relativeFrom="paragraph">
              <wp:posOffset>18415</wp:posOffset>
            </wp:positionV>
            <wp:extent cx="662940" cy="1143000"/>
            <wp:effectExtent l="0" t="0" r="0" b="0"/>
            <wp:wrapSquare wrapText="bothSides"/>
            <wp:docPr id="1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2051685</wp:posOffset>
            </wp:positionH>
            <wp:positionV relativeFrom="page">
              <wp:posOffset>862965</wp:posOffset>
            </wp:positionV>
            <wp:extent cx="3328670" cy="150495"/>
            <wp:effectExtent l="0" t="0" r="0" b="0"/>
            <wp:wrapSquare wrapText="bothSides"/>
            <wp:docPr id="2" name="immagini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4624705</wp:posOffset>
            </wp:positionH>
            <wp:positionV relativeFrom="paragraph">
              <wp:posOffset>190500</wp:posOffset>
            </wp:positionV>
            <wp:extent cx="1461770" cy="397510"/>
            <wp:effectExtent l="0" t="0" r="0" b="0"/>
            <wp:wrapSquare wrapText="bothSides"/>
            <wp:docPr id="3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 xml:space="preserve">Comunicato stampa </w:t>
      </w:r>
    </w:p>
    <w:p>
      <w:pPr>
        <w:pStyle w:val="Normal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Il 26 aprile riaprono i teatri.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All’Oratorio di San Filippo Neri l’attore ALESSIO BONI presenta il libro 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MORDERE LA NEBBIA (Solferino) 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Ingresso su prenotazione. Inizio ore 20</w:t>
      </w:r>
    </w:p>
    <w:p>
      <w:pPr>
        <w:pStyle w:val="Normal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Come già successo dopo il primo lock down, anche questa volta Mismaonda, che gestisce l’Oratorio di San Filippo Neri della Fondazione del Monte, si è fatta trovare pronta per aderire immediatamente alla riapertura dei teatri e dei luoghi di spettacolo.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Dopo 5 mesi passati a narrare il mestiere dei lavoratori dello spettacolo attraverso i 10 video racconti realizzati con i registi Mellara e Rossi, tuttora disponibili sui canali web e social dell’Oratorio e della Fondazione (18.000 visualizzazioni per il Teatro delle Ariette, Alessandro Bergonzoni e Riccardo Rodolfi, Paolo Fresu e Luca Devito, gli Oblivion, Lodo Guenzi e Nicola Borghesi, Roberta Giallo e Valentino Corvino,  la compagnia Fanny &amp; Alexander, Vittorio Franceschi e Matteo Soltanto, Simona Bertozzi, Marco e Mirto Baliani), ora finalmente si torna in scena. Dal vivo.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Perché se è vero che quest’esperienza ci ha fatto fare passi da gigante in ambito digitale e tecnologico, è altrettanto vero che abbiamo tutti sperimentato la solitudine cui ci consegna la mancanza di occasioni di comunione com’è quella del teatro.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Il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26 aprile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quindi, alle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ore 20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per consentire il rispetto del coprifuoco (l’evento durerà un’oretta), sarà proprio un lavoratore dello spettacolo a festeggiare con noi la riapertura del San Filippo Neri,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ALESSIO BONI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Attore di successo sia in teatro (acclamato sui palchi di tutt’Italia il suo ultimo “Don Chisciotte”) che al cinema e in tv (è già partita la seconda serie de “La compagnia del cigno”, RAI 1, di cui è l’amato protagonista), ha approfittato del lock down per dare alle stampe il suo primo libro, “Mordere la nebbia”.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E’ la storia di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un ragazzo che si sentiva stretto nella vita disegnata per lui dal destino, nella piccola borghesia bergamasca, e che attraverso tentativi, errori e sacrifici ha scoperto e inseguito la sua vocazione di attore. Il percorso di un uomo che ha imparato a conoscere se stesso anche attraverso i personaggi interpretati sulla scena e sullo schermo, da Don Chisciotte a Caravaggio, da Ulisse al principe Bolkonskij. Ed è anche la storia di un cittadino del mondo che ha deciso di incontrare vite lontane: quelle di chi lotta ogni giorno in condizioni estreme, nei luoghi che ha visitato insieme alle missioni umanitarie, dal Brasile al Malawi, da Lesbo a Haiti</w:t>
      </w:r>
      <w:r>
        <w:rPr>
          <w:rFonts w:ascii="WhitneyBook" w:hAnsi="WhitneyBook"/>
          <w:b w:val="false"/>
          <w:i w:val="false"/>
          <w:caps w:val="false"/>
          <w:smallCaps w:val="false"/>
          <w:color w:val="000000"/>
          <w:spacing w:val="0"/>
          <w:sz w:val="30"/>
        </w:rPr>
        <w:t xml:space="preserve">. 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IL PROGRAMMA maggio/giugno 2021</w:t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Il San Filippo Neri riaprirà poi per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Art City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ospitando la mostra di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Sabrina Mezzaqui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curata da Maura Pozzati dal 5 al 9 maggio e a seguire prenderà il via la programmazione del LabOratorio. Si comincerà dando spazio per una settimana, dall’11 al 16 maggio, alla vivace creatività del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festival teatrale 20 30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Quindi verranno recuperati gli artisti che la pandemia aveva bloccato, cui è stato chiesto di portare spettacoli ideati e provati in questo periodo fermo.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Saranno Maurizio Cardillo, Angela Malfitano, Francesca Mazza, Marco Cavicchioli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e, di provenienza romana, il collettivo di stand up comedy tutto al femminile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UGO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Staneremo dall’asfissia del web e dei social due giovani attori che con la loro fresca comicità ci hanno tenuto compagnia dietro gli schermi dei nostri device,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Annagaia Marchioro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Claudio Morici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 ospiteremo altri attori prestati all’editoria: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Dario Vergassola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con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“Storie vere di un mondo immaginario” (La nave di Teseo);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Gene Gnocchi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“Il gusto puffo”,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  <w:t>Paolo Rossi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“Meglio dal vivo che da morto” (Solferino).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L’uscita del libro curato da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Alessia Capelletti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“Faccio musica” (Piemme) dedicato ad Ezio Bosso, sarà l’occasione per ricordare, anche con un omaggio musicale, il grande maestro recentemente scomparso.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Due appuntamenti saranno invece dedicati alle celebrazioni dantesche: lo spettacolo con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Ivano Marescotti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“Vita Nuova - Dante Reloaded” con le musiche di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Marianne Gubri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all'arpa elettrica, il live electronics di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Roberto Passuti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 “A riveder le stelle,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tre studi per voce e live electronics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” con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Gabriele Duma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 un ensamble musicale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con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Giuseppe Sigismondi, Paolo Ingrosso, Antonella Franceschini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Tutti gli eventi si terranno alle ore 20. 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Gli incontri sono a ingresso gratuito, previa prenotazione obbligatoria: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Mail </w:t>
      </w:r>
      <w:hyperlink r:id="rId5">
        <w:r>
          <w:rPr>
            <w:rStyle w:val="CollegamentoInternet"/>
            <w:rFonts w:ascii="Arial" w:hAnsi="Arial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oratoriosanfilipponeri@mismaonda.eu</w:t>
        </w:r>
      </w:hyperlink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Sms / whatsapp </w:t>
      </w:r>
      <w:r>
        <w:rPr>
          <w:rFonts w:eastAsia="Liberation Serif" w:cs="Liberation Serif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zh-CN" w:bidi="hi-IN"/>
        </w:rPr>
        <w:t>349 761 9232</w:t>
      </w:r>
    </w:p>
    <w:p>
      <w:pPr>
        <w:pStyle w:val="Normal"/>
        <w:jc w:val="both"/>
        <w:rPr>
          <w:rFonts w:ascii="Arial" w:hAnsi="Arial" w:eastAsia="Liberation Serif" w:cs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zh-CN" w:bidi="hi-IN"/>
        </w:rPr>
      </w:pPr>
      <w:r>
        <w:rPr>
          <w:rFonts w:eastAsia="Liberation Serif" w:cs="Liberation Serif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zh-CN" w:bidi="hi-IN"/>
        </w:rPr>
      </w:r>
    </w:p>
    <w:p>
      <w:pPr>
        <w:pStyle w:val="Normal"/>
        <w:spacing w:lineRule="auto" w:line="240" w:before="240" w:after="0"/>
        <w:jc w:val="left"/>
        <w:rPr/>
      </w:pPr>
      <w:r>
        <w:rPr>
          <w:rFonts w:eastAsia="Arial" w:cs="Arial" w:ascii="Arial" w:hAnsi="Arial"/>
        </w:rPr>
        <w:t>Ufficio stampa e comunicazione Mismaonda</w:t>
        <w:br/>
        <w:t xml:space="preserve">Martina Malaisi 339 7022 760 </w:t>
      </w:r>
      <w:hyperlink r:id="rId6">
        <w:r>
          <w:rPr>
            <w:rStyle w:val="ListLabel1"/>
            <w:rFonts w:eastAsia="Arial" w:cs="Arial" w:ascii="Arial" w:hAnsi="Arial"/>
            <w:color w:val="1155CC"/>
            <w:u w:val="single"/>
          </w:rPr>
          <w:t>martinamalaisi@mismaonda.eu</w:t>
        </w:r>
      </w:hyperlink>
      <w:r>
        <w:rPr>
          <w:rFonts w:eastAsia="Arial" w:cs="Arial" w:ascii="Arial" w:hAnsi="Arial"/>
          <w:u w:val="single"/>
        </w:rPr>
        <w:br/>
      </w:r>
      <w:r>
        <w:rPr>
          <w:rFonts w:eastAsia="Arial" w:cs="Arial" w:ascii="Arial" w:hAnsi="Arial"/>
        </w:rPr>
        <w:t xml:space="preserve">Olga Merlin 331 6640 318 </w:t>
      </w:r>
      <w:r>
        <w:rPr>
          <w:rFonts w:eastAsia="Arial" w:cs="Arial" w:ascii="Arial" w:hAnsi="Arial"/>
          <w:u w:val="single"/>
        </w:rPr>
        <w:t>olgamerlin@mismaonda.eu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WhitneyBook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qFormat/>
    <w:pPr>
      <w:keepNext w:val="true"/>
      <w:keepLines/>
      <w:widowControl/>
      <w:bidi w:val="0"/>
      <w:spacing w:lineRule="auto" w:line="240" w:before="480" w:after="120"/>
      <w:jc w:val="left"/>
      <w:outlineLvl w:val="0"/>
    </w:pPr>
    <w:rPr>
      <w:rFonts w:ascii="Liberation Serif" w:hAnsi="Liberation Serif" w:eastAsia="Liberation Serif" w:cs="Liberation Serif"/>
      <w:b/>
      <w:color w:val="00000A"/>
      <w:kern w:val="2"/>
      <w:sz w:val="48"/>
      <w:szCs w:val="48"/>
      <w:lang w:val="it-IT" w:eastAsia="zh-CN" w:bidi="hi-IN"/>
    </w:rPr>
  </w:style>
  <w:style w:type="paragraph" w:styleId="Titolo2">
    <w:name w:val="Heading 2"/>
    <w:basedOn w:val="Titolo"/>
    <w:qFormat/>
    <w:pPr>
      <w:keepNext w:val="true"/>
      <w:keepLines/>
      <w:widowControl/>
      <w:bidi w:val="0"/>
      <w:spacing w:lineRule="auto" w:line="240" w:before="360" w:after="80"/>
      <w:jc w:val="left"/>
      <w:outlineLvl w:val="1"/>
    </w:pPr>
    <w:rPr>
      <w:rFonts w:ascii="Liberation Serif" w:hAnsi="Liberation Serif" w:eastAsia="Liberation Serif" w:cs="Liberation Serif"/>
      <w:b/>
      <w:color w:val="00000A"/>
      <w:kern w:val="2"/>
      <w:sz w:val="36"/>
      <w:szCs w:val="36"/>
      <w:lang w:val="it-IT" w:eastAsia="zh-CN" w:bidi="hi-IN"/>
    </w:rPr>
  </w:style>
  <w:style w:type="paragraph" w:styleId="Titolo3">
    <w:name w:val="Heading 3"/>
    <w:basedOn w:val="Titolo"/>
    <w:qFormat/>
    <w:pPr>
      <w:keepNext w:val="true"/>
      <w:keepLines/>
      <w:widowControl/>
      <w:bidi w:val="0"/>
      <w:spacing w:lineRule="auto" w:line="240" w:before="280" w:after="80"/>
      <w:jc w:val="left"/>
      <w:outlineLvl w:val="2"/>
    </w:pPr>
    <w:rPr>
      <w:rFonts w:ascii="Liberation Serif" w:hAnsi="Liberation Serif" w:eastAsia="Liberation Serif" w:cs="Liberation Serif"/>
      <w:b/>
      <w:color w:val="00000A"/>
      <w:kern w:val="2"/>
      <w:sz w:val="28"/>
      <w:szCs w:val="28"/>
      <w:lang w:val="it-IT" w:eastAsia="zh-CN" w:bidi="hi-IN"/>
    </w:rPr>
  </w:style>
  <w:style w:type="paragraph" w:styleId="Titolo4">
    <w:name w:val="Heading 4"/>
    <w:basedOn w:val="Titolo"/>
    <w:qFormat/>
    <w:pPr>
      <w:keepNext w:val="true"/>
      <w:keepLines/>
      <w:widowControl/>
      <w:bidi w:val="0"/>
      <w:spacing w:lineRule="auto" w:line="240" w:before="240" w:after="40"/>
      <w:jc w:val="left"/>
      <w:outlineLvl w:val="3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it-IT" w:eastAsia="zh-CN" w:bidi="hi-IN"/>
    </w:rPr>
  </w:style>
  <w:style w:type="paragraph" w:styleId="Titolo5">
    <w:name w:val="Heading 5"/>
    <w:basedOn w:val="Titolo"/>
    <w:qFormat/>
    <w:pPr>
      <w:keepNext w:val="true"/>
      <w:keepLines/>
      <w:widowControl/>
      <w:bidi w:val="0"/>
      <w:spacing w:lineRule="auto" w:line="240" w:before="220" w:after="40"/>
      <w:jc w:val="left"/>
      <w:outlineLvl w:val="4"/>
    </w:pPr>
    <w:rPr>
      <w:rFonts w:ascii="Liberation Serif" w:hAnsi="Liberation Serif" w:eastAsia="Liberation Serif" w:cs="Liberation Serif"/>
      <w:b/>
      <w:color w:val="00000A"/>
      <w:kern w:val="2"/>
      <w:sz w:val="22"/>
      <w:szCs w:val="22"/>
      <w:lang w:val="it-IT" w:eastAsia="zh-CN" w:bidi="hi-IN"/>
    </w:rPr>
  </w:style>
  <w:style w:type="paragraph" w:styleId="Titolo6">
    <w:name w:val="Heading 6"/>
    <w:basedOn w:val="Titolo"/>
    <w:qFormat/>
    <w:pPr>
      <w:keepNext w:val="true"/>
      <w:keepLines/>
      <w:widowControl/>
      <w:bidi w:val="0"/>
      <w:spacing w:lineRule="auto" w:line="240" w:before="200" w:after="40"/>
      <w:jc w:val="left"/>
      <w:outlineLvl w:val="5"/>
    </w:pPr>
    <w:rPr>
      <w:rFonts w:ascii="Liberation Serif" w:hAnsi="Liberation Serif" w:eastAsia="Liberation Serif" w:cs="Liberation Serif"/>
      <w:b/>
      <w:color w:val="00000A"/>
      <w:kern w:val="2"/>
      <w:sz w:val="20"/>
      <w:szCs w:val="20"/>
      <w:lang w:val="it-IT" w:eastAsia="zh-CN" w:bidi="hi-IN"/>
    </w:rPr>
  </w:style>
  <w:style w:type="character" w:styleId="ListLabel1">
    <w:name w:val="ListLabel 1"/>
    <w:qFormat/>
    <w:rPr>
      <w:rFonts w:ascii="Arial" w:hAnsi="Arial" w:eastAsia="Arial" w:cs="Arial"/>
      <w:color w:val="1155CC"/>
      <w:u w:val="single"/>
    </w:rPr>
  </w:style>
  <w:style w:type="character" w:styleId="CollegamentoInternet">
    <w:name w:val="Collegamento Internet"/>
    <w:rPr>
      <w:color w:val="000080"/>
      <w:u w:val="single"/>
      <w:lang w:val="it-IT" w:eastAsia="it-IT" w:bidi="it-IT"/>
    </w:rPr>
  </w:style>
  <w:style w:type="character" w:styleId="ListLabel2">
    <w:name w:val="ListLabel 2"/>
    <w:qFormat/>
    <w:rPr>
      <w:rFonts w:ascii="Arial" w:hAnsi="Arial" w:eastAsia="Arial" w:cs="Arial"/>
      <w:b w:val="false"/>
      <w:i w:val="false"/>
      <w:caps w:val="false"/>
      <w:smallCaps w:val="false"/>
      <w:color w:val="000000"/>
      <w:sz w:val="24"/>
      <w:szCs w:val="24"/>
      <w:u w:val="single"/>
    </w:rPr>
  </w:style>
  <w:style w:type="character" w:styleId="ListLabel3">
    <w:name w:val="ListLabel 3"/>
    <w:qFormat/>
    <w:rPr>
      <w:rFonts w:ascii="Arial" w:hAnsi="Arial" w:eastAsia="Arial" w:cs="Arial"/>
      <w:color w:val="000080"/>
      <w:sz w:val="24"/>
      <w:szCs w:val="24"/>
      <w:u w:val="single"/>
    </w:rPr>
  </w:style>
  <w:style w:type="character" w:styleId="ListLabel4">
    <w:name w:val="ListLabel 4"/>
    <w:qFormat/>
    <w:rPr>
      <w:color w:val="1155CC"/>
      <w:u w:val="single"/>
    </w:rPr>
  </w:style>
  <w:style w:type="character" w:styleId="ListLabel5">
    <w:name w:val="ListLabel 5"/>
    <w:qFormat/>
    <w:rPr>
      <w:rFonts w:ascii="Arial" w:hAnsi="Arial" w:eastAsia="Arial" w:cs="Arial"/>
      <w:color w:val="1155CC"/>
      <w:u w:val="single"/>
    </w:rPr>
  </w:style>
  <w:style w:type="character" w:styleId="ListLabel6">
    <w:name w:val="ListLabel 6"/>
    <w:qFormat/>
    <w:rPr>
      <w:rFonts w:ascii="Arial" w:hAnsi="Arial" w:eastAsia="Arial" w:cs="Arial"/>
      <w:b w:val="false"/>
      <w:i w:val="false"/>
      <w:caps w:val="false"/>
      <w:smallCaps w:val="false"/>
      <w:color w:val="000000"/>
      <w:sz w:val="24"/>
      <w:szCs w:val="24"/>
      <w:u w:val="single"/>
    </w:rPr>
  </w:style>
  <w:style w:type="character" w:styleId="ListLabel7">
    <w:name w:val="ListLabel 7"/>
    <w:qFormat/>
    <w:rPr>
      <w:rFonts w:ascii="Arial" w:hAnsi="Arial" w:eastAsia="Arial" w:cs="Arial"/>
      <w:color w:val="000080"/>
      <w:sz w:val="24"/>
      <w:szCs w:val="24"/>
      <w:u w:val="single"/>
    </w:rPr>
  </w:style>
  <w:style w:type="character" w:styleId="ListLabel8">
    <w:name w:val="ListLabel 8"/>
    <w:qFormat/>
    <w:rPr>
      <w:rFonts w:ascii="Arial" w:hAnsi="Arial" w:eastAsia="Arial" w:cs="Arial"/>
    </w:rPr>
  </w:style>
  <w:style w:type="character" w:styleId="ListLabel9">
    <w:name w:val="ListLabel 9"/>
    <w:qFormat/>
    <w:rPr>
      <w:rFonts w:ascii="Arial" w:hAnsi="Arial" w:eastAsia="Arial" w:cs="Arial"/>
      <w:color w:val="1155CC"/>
      <w:u w:val="single"/>
    </w:rPr>
  </w:style>
  <w:style w:type="character" w:styleId="ListLabel10">
    <w:name w:val="ListLabel 10"/>
    <w:qFormat/>
    <w:rPr>
      <w:rFonts w:ascii="Arial" w:hAnsi="Arial" w:eastAsia="Arial" w:cs="Arial"/>
      <w:color w:val="1155CC"/>
      <w:u w:val="single"/>
    </w:rPr>
  </w:style>
  <w:style w:type="character" w:styleId="ListLabel11">
    <w:name w:val="ListLabel 11"/>
    <w:qFormat/>
    <w:rPr>
      <w:rFonts w:ascii="Arial" w:hAnsi="Arial" w:eastAsia="Arial" w:cs="Arial"/>
      <w:b w:val="false"/>
      <w:i w:val="false"/>
      <w:caps w:val="false"/>
      <w:smallCaps w:val="false"/>
      <w:color w:val="000000"/>
      <w:sz w:val="24"/>
      <w:szCs w:val="24"/>
      <w:u w:val="single"/>
    </w:rPr>
  </w:style>
  <w:style w:type="character" w:styleId="ListLabel12">
    <w:name w:val="ListLabel 12"/>
    <w:qFormat/>
    <w:rPr>
      <w:rFonts w:ascii="Arial" w:hAnsi="Arial" w:eastAsia="Arial" w:cs="Arial"/>
      <w:color w:val="000080"/>
      <w:sz w:val="24"/>
      <w:szCs w:val="24"/>
      <w:u w:val="single"/>
    </w:rPr>
  </w:style>
  <w:style w:type="character" w:styleId="ListLabel13">
    <w:name w:val="ListLabel 13"/>
    <w:qFormat/>
    <w:rPr>
      <w:rFonts w:ascii="Arial" w:hAnsi="Arial" w:eastAsia="Arial" w:cs="Arial"/>
    </w:rPr>
  </w:style>
  <w:style w:type="character" w:styleId="ListLabel14">
    <w:name w:val="ListLabel 14"/>
    <w:qFormat/>
    <w:rPr>
      <w:rFonts w:ascii="Arial" w:hAnsi="Arial" w:eastAsia="Arial" w:cs="Arial"/>
      <w:color w:val="1155CC"/>
      <w:u w:val="single"/>
    </w:rPr>
  </w:style>
  <w:style w:type="character" w:styleId="ListLabel15">
    <w:name w:val="ListLabel 15"/>
    <w:qFormat/>
    <w:rPr>
      <w:rFonts w:ascii="Arial" w:hAnsi="Arial"/>
      <w:b w:val="false"/>
      <w:bCs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6">
    <w:name w:val="ListLabel 16"/>
    <w:qFormat/>
    <w:rPr>
      <w:rFonts w:ascii="Arial" w:hAnsi="Arial" w:eastAsia="Arial" w:cs="Arial"/>
      <w:color w:val="1155CC"/>
      <w:u w:val="single"/>
    </w:rPr>
  </w:style>
  <w:style w:type="character" w:styleId="ListLabel17">
    <w:name w:val="ListLabel 17"/>
    <w:qFormat/>
    <w:rPr>
      <w:rFonts w:ascii="Arial" w:hAnsi="Arial"/>
      <w:b w:val="false"/>
      <w:bCs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8">
    <w:name w:val="ListLabel 18"/>
    <w:qFormat/>
    <w:rPr>
      <w:rFonts w:ascii="Arial" w:hAnsi="Arial" w:eastAsia="Arial" w:cs="Arial"/>
      <w:color w:val="1155CC"/>
      <w:u w:val="single"/>
    </w:rPr>
  </w:style>
  <w:style w:type="character" w:styleId="ListLabel19">
    <w:name w:val="ListLabel 19"/>
    <w:qFormat/>
    <w:rPr>
      <w:rFonts w:ascii="Arial" w:hAnsi="Arial"/>
      <w:b w:val="false"/>
      <w:bCs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20">
    <w:name w:val="ListLabel 20"/>
    <w:qFormat/>
    <w:rPr>
      <w:rFonts w:ascii="Arial" w:hAnsi="Arial" w:eastAsia="Arial" w:cs="Arial"/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Titolo"/>
    <w:next w:val="Sottotitolo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ans" w:hAnsi="Liberation Sans" w:eastAsia="Noto Sans CJK SC" w:cs="Lohit Devanagari"/>
      <w:b/>
      <w:bCs/>
      <w:color w:val="auto"/>
      <w:kern w:val="0"/>
      <w:sz w:val="72"/>
      <w:szCs w:val="72"/>
      <w:lang w:val="it-IT" w:eastAsia="zh-CN" w:bidi="hi-IN"/>
    </w:rPr>
  </w:style>
  <w:style w:type="paragraph" w:styleId="Sottotitolo">
    <w:name w:val="Subtitle"/>
    <w:basedOn w:val="Titolo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Georgia" w:hAnsi="Georgia" w:eastAsia="Georgia" w:cs="Georgia"/>
      <w:i/>
      <w:iCs/>
      <w:color w:val="666666"/>
      <w:kern w:val="0"/>
      <w:sz w:val="48"/>
      <w:szCs w:val="48"/>
      <w:lang w:val="it-IT" w:eastAsia="zh-CN" w:bidi="hi-IN"/>
    </w:rPr>
  </w:style>
  <w:style w:type="paragraph" w:styleId="LOnormal">
    <w:name w:val="LO-normal"/>
    <w:qFormat/>
    <w:pPr>
      <w:widowControl/>
      <w:overflowPunct w:val="false"/>
      <w:bidi w:val="0"/>
      <w:jc w:val="left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oratoriosanfilipponeri@mismaonda.eu" TargetMode="External"/><Relationship Id="rId6" Type="http://schemas.openxmlformats.org/officeDocument/2006/relationships/hyperlink" Target="mailto:martinamalaisi@mismaonda.e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LibreOffice/6.0.7.3$Linux_X86_64 LibreOffice_project/00m0$Build-3</Application>
  <Pages>2</Pages>
  <Words>695</Words>
  <Characters>3794</Characters>
  <CharactersWithSpaces>4477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2021-04-23T15:54:48Z</dcterms:modified>
  <cp:revision>14</cp:revision>
  <dc:subject/>
  <dc:title/>
</cp:coreProperties>
</file>