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4A79" w14:textId="77777777" w:rsidR="004F779A" w:rsidRPr="005079E0" w:rsidRDefault="004F779A" w:rsidP="005E736F">
      <w:pPr>
        <w:spacing w:line="288" w:lineRule="auto"/>
        <w:jc w:val="center"/>
        <w:rPr>
          <w:rFonts w:ascii="Arial" w:eastAsia="Avenir Next Regular" w:hAnsi="Arial" w:cs="Arial"/>
          <w:sz w:val="22"/>
          <w:szCs w:val="22"/>
          <w:u w:val="single"/>
        </w:rPr>
      </w:pPr>
      <w:r w:rsidRPr="005079E0">
        <w:rPr>
          <w:rFonts w:ascii="Arial" w:hAnsi="Arial" w:cs="Arial"/>
          <w:sz w:val="22"/>
          <w:szCs w:val="22"/>
          <w:u w:val="single"/>
        </w:rPr>
        <w:t>Comunicato stampa</w:t>
      </w:r>
    </w:p>
    <w:p w14:paraId="709CC1C6" w14:textId="77777777" w:rsidR="004F779A" w:rsidRPr="00F77037" w:rsidRDefault="004F779A" w:rsidP="004F779A">
      <w:pPr>
        <w:spacing w:line="288" w:lineRule="auto"/>
        <w:jc w:val="center"/>
        <w:rPr>
          <w:rFonts w:ascii="Arial" w:eastAsia="Avenir Next Regular" w:hAnsi="Arial" w:cs="Arial"/>
          <w:sz w:val="22"/>
          <w:szCs w:val="22"/>
          <w:u w:val="single"/>
        </w:rPr>
      </w:pPr>
    </w:p>
    <w:p w14:paraId="48C2B427" w14:textId="77777777" w:rsidR="004F779A" w:rsidRPr="004F779A" w:rsidRDefault="004F779A" w:rsidP="004F779A">
      <w:pPr>
        <w:pStyle w:val="CorpoA"/>
        <w:spacing w:line="288" w:lineRule="auto"/>
        <w:jc w:val="center"/>
        <w:rPr>
          <w:rFonts w:ascii="Arial" w:eastAsia="Avenir Next Regular" w:hAnsi="Arial" w:cs="Arial"/>
          <w:b/>
          <w:bCs/>
          <w:sz w:val="24"/>
          <w:szCs w:val="24"/>
        </w:rPr>
      </w:pPr>
      <w:r w:rsidRPr="004F779A">
        <w:rPr>
          <w:rFonts w:ascii="Arial" w:hAnsi="Arial" w:cs="Arial"/>
          <w:b/>
          <w:bCs/>
          <w:sz w:val="24"/>
          <w:szCs w:val="24"/>
        </w:rPr>
        <w:t>La nuova mostra della Fondazione del Monte di Bologna e Ravenna</w:t>
      </w:r>
    </w:p>
    <w:p w14:paraId="7086134F" w14:textId="4754F725" w:rsidR="004F779A" w:rsidRPr="00367E3E" w:rsidRDefault="004F779A" w:rsidP="004F779A">
      <w:pPr>
        <w:pStyle w:val="CorpoA"/>
        <w:spacing w:line="288" w:lineRule="auto"/>
        <w:jc w:val="center"/>
        <w:rPr>
          <w:rFonts w:ascii="Arial" w:eastAsia="Avenir Next Regular" w:hAnsi="Arial" w:cs="Arial"/>
          <w:b/>
          <w:bCs/>
          <w:i/>
          <w:iCs/>
          <w:color w:val="FF0000"/>
          <w:sz w:val="28"/>
          <w:szCs w:val="28"/>
        </w:rPr>
      </w:pPr>
      <w:r w:rsidRPr="00367E3E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Una felice corsa. Pinuccia Bernardoni</w:t>
      </w:r>
    </w:p>
    <w:p w14:paraId="20F26A88" w14:textId="46BC3C15" w:rsidR="004F779A" w:rsidRPr="004F779A" w:rsidRDefault="004F779A" w:rsidP="004F779A">
      <w:pPr>
        <w:pStyle w:val="CorpoA"/>
        <w:spacing w:line="288" w:lineRule="auto"/>
        <w:jc w:val="center"/>
        <w:rPr>
          <w:rFonts w:ascii="Arial" w:eastAsia="Avenir Next Regular" w:hAnsi="Arial" w:cs="Arial"/>
          <w:b/>
          <w:bCs/>
          <w:sz w:val="24"/>
          <w:szCs w:val="24"/>
        </w:rPr>
      </w:pPr>
      <w:r w:rsidRPr="004F779A">
        <w:rPr>
          <w:rFonts w:ascii="Arial" w:hAnsi="Arial" w:cs="Arial"/>
          <w:b/>
          <w:bCs/>
          <w:sz w:val="24"/>
          <w:szCs w:val="24"/>
        </w:rPr>
        <w:t xml:space="preserve">a cura di </w:t>
      </w:r>
      <w:r>
        <w:rPr>
          <w:rFonts w:ascii="Arial" w:hAnsi="Arial" w:cs="Arial"/>
          <w:b/>
          <w:bCs/>
          <w:sz w:val="24"/>
          <w:szCs w:val="24"/>
        </w:rPr>
        <w:t>Cecilia Canziani</w:t>
      </w:r>
    </w:p>
    <w:p w14:paraId="7E721128" w14:textId="7C421664" w:rsidR="004F779A" w:rsidRPr="004F779A" w:rsidRDefault="004F779A" w:rsidP="004F779A">
      <w:pPr>
        <w:pStyle w:val="CorpoA"/>
        <w:spacing w:line="288" w:lineRule="auto"/>
        <w:jc w:val="center"/>
        <w:rPr>
          <w:rFonts w:ascii="Arial" w:eastAsia="Avenir Next Regular" w:hAnsi="Arial" w:cs="Arial"/>
          <w:sz w:val="24"/>
          <w:szCs w:val="24"/>
        </w:rPr>
      </w:pPr>
      <w:r w:rsidRPr="004F779A">
        <w:rPr>
          <w:rFonts w:ascii="Arial" w:hAnsi="Arial" w:cs="Arial"/>
          <w:b/>
          <w:bCs/>
          <w:sz w:val="24"/>
          <w:szCs w:val="24"/>
        </w:rPr>
        <w:t xml:space="preserve">Bologna, </w:t>
      </w:r>
      <w:r w:rsidRPr="004B5D37">
        <w:rPr>
          <w:rFonts w:ascii="Arial" w:hAnsi="Arial" w:cs="Arial"/>
          <w:b/>
          <w:bCs/>
          <w:sz w:val="24"/>
          <w:szCs w:val="24"/>
        </w:rPr>
        <w:t>20 gennaio – 26 febbraio 2023</w:t>
      </w:r>
    </w:p>
    <w:p w14:paraId="7146ECCD" w14:textId="77777777" w:rsidR="004F779A" w:rsidRDefault="004F779A" w:rsidP="004F779A">
      <w:pPr>
        <w:spacing w:line="276" w:lineRule="auto"/>
        <w:rPr>
          <w:rFonts w:ascii="Garamond" w:hAnsi="Garamond"/>
          <w:i/>
        </w:rPr>
      </w:pPr>
    </w:p>
    <w:p w14:paraId="76F5DAC7" w14:textId="2BF10627" w:rsidR="004F779A" w:rsidRPr="004F779A" w:rsidRDefault="004F779A" w:rsidP="004F779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Pinuccia Bernardoni è l’artista protagonista della nuova mostra promossa e organizzata dalla Fondazione del Monte di Bologna e Ravenna. L’esposizione, curata da Cecilia Canziani, sarà aperta al pubblico gratuitamente dal </w:t>
      </w:r>
      <w:r w:rsidRPr="004B5D37">
        <w:rPr>
          <w:rFonts w:ascii="Arial" w:hAnsi="Arial" w:cs="Arial"/>
          <w:b/>
          <w:bCs/>
          <w:sz w:val="22"/>
          <w:szCs w:val="22"/>
        </w:rPr>
        <w:t>20 gennaio al 26 febbraio 2023 a Palazzo Paltroni, via delle Donzelle</w:t>
      </w:r>
      <w:r w:rsidR="00F1046D" w:rsidRPr="004B5D37">
        <w:rPr>
          <w:rFonts w:ascii="Arial" w:hAnsi="Arial" w:cs="Arial"/>
          <w:b/>
          <w:bCs/>
          <w:sz w:val="22"/>
          <w:szCs w:val="22"/>
        </w:rPr>
        <w:t xml:space="preserve"> 2.</w:t>
      </w:r>
    </w:p>
    <w:p w14:paraId="0BDE517F" w14:textId="77777777" w:rsidR="004F779A" w:rsidRDefault="004F779A" w:rsidP="004F779A">
      <w:pPr>
        <w:spacing w:line="276" w:lineRule="auto"/>
        <w:rPr>
          <w:rFonts w:ascii="Garamond" w:hAnsi="Garamond"/>
          <w:i/>
        </w:rPr>
      </w:pPr>
    </w:p>
    <w:p w14:paraId="69C2F3BD" w14:textId="1F239AE6" w:rsidR="00490803" w:rsidRDefault="00CA5E21" w:rsidP="00076FB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5E21">
        <w:rPr>
          <w:rFonts w:ascii="Arial" w:hAnsi="Arial" w:cs="Arial"/>
          <w:sz w:val="22"/>
          <w:szCs w:val="22"/>
        </w:rPr>
        <w:t xml:space="preserve">Con la mostra </w:t>
      </w:r>
      <w:r w:rsidR="00076FBD" w:rsidRPr="00CA5E21">
        <w:rPr>
          <w:rFonts w:ascii="Arial" w:hAnsi="Arial" w:cs="Arial"/>
          <w:b/>
          <w:bCs/>
          <w:i/>
          <w:iCs/>
          <w:sz w:val="22"/>
          <w:szCs w:val="22"/>
        </w:rPr>
        <w:t>Una felice corsa</w:t>
      </w:r>
      <w:r w:rsidR="00367E3E">
        <w:rPr>
          <w:rFonts w:ascii="Arial" w:hAnsi="Arial" w:cs="Arial"/>
          <w:b/>
          <w:bCs/>
          <w:i/>
          <w:iCs/>
          <w:sz w:val="22"/>
          <w:szCs w:val="22"/>
        </w:rPr>
        <w:t xml:space="preserve">. Pinuccia Bernardoni </w:t>
      </w:r>
      <w:r w:rsidR="00603957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a Fondazione del Monte </w:t>
      </w:r>
      <w:r w:rsidR="00076FBD">
        <w:rPr>
          <w:rFonts w:ascii="Arial" w:hAnsi="Arial" w:cs="Arial"/>
          <w:sz w:val="22"/>
          <w:szCs w:val="22"/>
        </w:rPr>
        <w:t xml:space="preserve">inaugura </w:t>
      </w:r>
      <w:r>
        <w:rPr>
          <w:rFonts w:ascii="Arial" w:hAnsi="Arial" w:cs="Arial"/>
          <w:sz w:val="22"/>
          <w:szCs w:val="22"/>
        </w:rPr>
        <w:t>un</w:t>
      </w:r>
      <w:r w:rsidR="00617D21">
        <w:rPr>
          <w:rFonts w:ascii="Arial" w:hAnsi="Arial" w:cs="Arial"/>
          <w:sz w:val="22"/>
          <w:szCs w:val="22"/>
        </w:rPr>
        <w:t xml:space="preserve"> nuovo ciclo espositivo che </w:t>
      </w:r>
      <w:r w:rsidR="002D7C9D">
        <w:rPr>
          <w:rFonts w:ascii="Arial" w:hAnsi="Arial" w:cs="Arial"/>
          <w:sz w:val="22"/>
          <w:szCs w:val="22"/>
        </w:rPr>
        <w:t>riporta</w:t>
      </w:r>
      <w:r w:rsidR="0030300C">
        <w:rPr>
          <w:rFonts w:ascii="Arial" w:hAnsi="Arial" w:cs="Arial"/>
          <w:sz w:val="22"/>
          <w:szCs w:val="22"/>
        </w:rPr>
        <w:t xml:space="preserve"> </w:t>
      </w:r>
      <w:r w:rsidRPr="00CA5E21">
        <w:rPr>
          <w:rFonts w:ascii="Arial" w:hAnsi="Arial" w:cs="Arial"/>
          <w:sz w:val="22"/>
          <w:szCs w:val="22"/>
        </w:rPr>
        <w:t>lo sguardo</w:t>
      </w:r>
      <w:r>
        <w:rPr>
          <w:rFonts w:ascii="Arial" w:hAnsi="Arial" w:cs="Arial"/>
          <w:sz w:val="22"/>
          <w:szCs w:val="22"/>
        </w:rPr>
        <w:t xml:space="preserve"> </w:t>
      </w:r>
      <w:r w:rsidRPr="00CA5E21">
        <w:rPr>
          <w:rFonts w:ascii="Arial" w:hAnsi="Arial" w:cs="Arial"/>
          <w:sz w:val="22"/>
          <w:szCs w:val="22"/>
        </w:rPr>
        <w:t>su poetiche e pratiche di artiste</w:t>
      </w:r>
      <w:r w:rsidR="002D7C9D">
        <w:rPr>
          <w:rFonts w:ascii="Arial" w:hAnsi="Arial" w:cs="Arial"/>
          <w:sz w:val="22"/>
          <w:szCs w:val="22"/>
        </w:rPr>
        <w:t xml:space="preserve"> </w:t>
      </w:r>
      <w:r w:rsidRPr="00CA5E21">
        <w:rPr>
          <w:rFonts w:ascii="Arial" w:hAnsi="Arial" w:cs="Arial"/>
          <w:sz w:val="22"/>
          <w:szCs w:val="22"/>
        </w:rPr>
        <w:t>che hanno dedicato una vita intera alla ricerca artistica</w:t>
      </w:r>
      <w:r w:rsidR="002D7C9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donne </w:t>
      </w:r>
      <w:r w:rsidRPr="00CA5E21">
        <w:rPr>
          <w:rFonts w:ascii="Arial" w:hAnsi="Arial" w:cs="Arial"/>
          <w:sz w:val="22"/>
          <w:szCs w:val="22"/>
        </w:rPr>
        <w:t xml:space="preserve">appartenenti a una generazione che </w:t>
      </w:r>
      <w:r w:rsidR="00FC20F7">
        <w:rPr>
          <w:rFonts w:ascii="Arial" w:hAnsi="Arial" w:cs="Arial"/>
          <w:sz w:val="22"/>
          <w:szCs w:val="22"/>
        </w:rPr>
        <w:t xml:space="preserve">spesso </w:t>
      </w:r>
      <w:r w:rsidR="002D7C9D">
        <w:rPr>
          <w:rFonts w:ascii="Arial" w:hAnsi="Arial" w:cs="Arial"/>
          <w:sz w:val="22"/>
          <w:szCs w:val="22"/>
        </w:rPr>
        <w:t xml:space="preserve">non </w:t>
      </w:r>
      <w:r w:rsidR="0030300C">
        <w:rPr>
          <w:rFonts w:ascii="Arial" w:hAnsi="Arial" w:cs="Arial"/>
          <w:sz w:val="22"/>
          <w:szCs w:val="22"/>
        </w:rPr>
        <w:t>ha ricevuto la giusta</w:t>
      </w:r>
      <w:r w:rsidR="002D7C9D">
        <w:rPr>
          <w:rFonts w:ascii="Arial" w:hAnsi="Arial" w:cs="Arial"/>
          <w:sz w:val="22"/>
          <w:szCs w:val="22"/>
        </w:rPr>
        <w:t xml:space="preserve"> attenzio</w:t>
      </w:r>
      <w:r w:rsidR="0030300C">
        <w:rPr>
          <w:rFonts w:ascii="Arial" w:hAnsi="Arial" w:cs="Arial"/>
          <w:sz w:val="22"/>
          <w:szCs w:val="22"/>
        </w:rPr>
        <w:t xml:space="preserve">ne </w:t>
      </w:r>
      <w:r w:rsidR="002D7C9D">
        <w:rPr>
          <w:rFonts w:ascii="Arial" w:hAnsi="Arial" w:cs="Arial"/>
          <w:sz w:val="22"/>
          <w:szCs w:val="22"/>
        </w:rPr>
        <w:t>dalla critica contemporanea</w:t>
      </w:r>
      <w:r w:rsidRPr="00CA5E2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CA5E21">
        <w:rPr>
          <w:rFonts w:ascii="Arial" w:hAnsi="Arial" w:cs="Arial"/>
          <w:sz w:val="22"/>
          <w:szCs w:val="22"/>
        </w:rPr>
        <w:t>settore per lungo tempo principalmente maschile</w:t>
      </w:r>
      <w:r w:rsidR="002D7C9D">
        <w:rPr>
          <w:rFonts w:ascii="Arial" w:hAnsi="Arial" w:cs="Arial"/>
          <w:sz w:val="22"/>
          <w:szCs w:val="22"/>
        </w:rPr>
        <w:t>.</w:t>
      </w:r>
    </w:p>
    <w:p w14:paraId="48FEA8B0" w14:textId="77777777" w:rsidR="00367E3E" w:rsidRDefault="00367E3E" w:rsidP="00076FB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85AC3E" w14:textId="1D27C90C" w:rsidR="006138F3" w:rsidRDefault="006138F3" w:rsidP="006138F3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0888">
        <w:rPr>
          <w:rFonts w:ascii="Arial" w:hAnsi="Arial" w:cs="Arial"/>
          <w:i/>
          <w:color w:val="auto"/>
          <w:sz w:val="22"/>
          <w:szCs w:val="22"/>
        </w:rPr>
        <w:t>Una felice corsa</w:t>
      </w:r>
      <w:r w:rsidRPr="00B50888">
        <w:rPr>
          <w:rFonts w:ascii="Arial" w:hAnsi="Arial" w:cs="Arial"/>
          <w:color w:val="auto"/>
          <w:sz w:val="22"/>
          <w:szCs w:val="22"/>
        </w:rPr>
        <w:t xml:space="preserve"> attraversa l’intero arco della lunghissima produzione di Pinuccia Bernardoni,</w:t>
      </w:r>
      <w:r w:rsidR="00AA282D" w:rsidRPr="00B50888">
        <w:rPr>
          <w:rFonts w:ascii="Arial" w:hAnsi="Arial" w:cs="Arial"/>
          <w:color w:val="auto"/>
          <w:sz w:val="22"/>
          <w:szCs w:val="22"/>
        </w:rPr>
        <w:t xml:space="preserve"> presentando opere dai primissimi anni</w:t>
      </w:r>
      <w:r w:rsidRPr="00B50888">
        <w:rPr>
          <w:rFonts w:ascii="Arial" w:hAnsi="Arial" w:cs="Arial"/>
          <w:color w:val="auto"/>
          <w:sz w:val="22"/>
          <w:szCs w:val="22"/>
        </w:rPr>
        <w:t xml:space="preserve"> </w:t>
      </w:r>
      <w:r w:rsidR="00AA282D" w:rsidRPr="00B50888">
        <w:rPr>
          <w:rFonts w:ascii="Arial" w:hAnsi="Arial" w:cs="Arial"/>
          <w:color w:val="auto"/>
          <w:sz w:val="22"/>
          <w:szCs w:val="22"/>
        </w:rPr>
        <w:t>Ottanta</w:t>
      </w:r>
      <w:r w:rsidRPr="00B50888">
        <w:rPr>
          <w:rFonts w:ascii="Arial" w:hAnsi="Arial" w:cs="Arial"/>
          <w:color w:val="auto"/>
          <w:sz w:val="22"/>
          <w:szCs w:val="22"/>
        </w:rPr>
        <w:t xml:space="preserve"> a oggi, </w:t>
      </w:r>
      <w:r w:rsidR="005B2A55" w:rsidRPr="00B50888">
        <w:rPr>
          <w:rFonts w:ascii="Arial" w:hAnsi="Arial" w:cs="Arial"/>
          <w:color w:val="auto"/>
          <w:sz w:val="22"/>
          <w:szCs w:val="22"/>
        </w:rPr>
        <w:t xml:space="preserve">che </w:t>
      </w:r>
      <w:r w:rsidRPr="00B50888">
        <w:rPr>
          <w:rFonts w:ascii="Arial" w:hAnsi="Arial" w:cs="Arial"/>
          <w:color w:val="auto"/>
          <w:sz w:val="22"/>
          <w:szCs w:val="22"/>
        </w:rPr>
        <w:t xml:space="preserve">individuano nella </w:t>
      </w:r>
      <w:r w:rsidR="005B2A55" w:rsidRPr="00B50888">
        <w:rPr>
          <w:rFonts w:ascii="Arial" w:hAnsi="Arial" w:cs="Arial"/>
          <w:color w:val="auto"/>
          <w:sz w:val="22"/>
          <w:szCs w:val="22"/>
        </w:rPr>
        <w:t xml:space="preserve">carta un medium privilegiato della sua indagine sulla </w:t>
      </w:r>
      <w:r w:rsidRPr="00B50888">
        <w:rPr>
          <w:rFonts w:ascii="Arial" w:hAnsi="Arial" w:cs="Arial"/>
          <w:color w:val="auto"/>
          <w:sz w:val="22"/>
          <w:szCs w:val="22"/>
        </w:rPr>
        <w:t>relazione tra scultura e corpo, tra corpo e paesaggio, e tra natura e astrazione</w:t>
      </w:r>
      <w:r w:rsidR="005B2A55" w:rsidRPr="00B50888">
        <w:rPr>
          <w:rFonts w:ascii="Arial" w:hAnsi="Arial" w:cs="Arial"/>
          <w:color w:val="auto"/>
          <w:sz w:val="22"/>
          <w:szCs w:val="22"/>
        </w:rPr>
        <w:t>.</w:t>
      </w:r>
      <w:r w:rsidR="00B50888" w:rsidRPr="00B50888">
        <w:rPr>
          <w:rFonts w:ascii="Arial" w:hAnsi="Arial" w:cs="Arial"/>
          <w:color w:val="auto"/>
          <w:sz w:val="22"/>
          <w:szCs w:val="22"/>
        </w:rPr>
        <w:t xml:space="preserve"> </w:t>
      </w:r>
      <w:r w:rsidR="005B2A55" w:rsidRPr="00B50888">
        <w:rPr>
          <w:rFonts w:ascii="Arial" w:hAnsi="Arial" w:cs="Arial"/>
          <w:color w:val="auto"/>
          <w:sz w:val="22"/>
          <w:szCs w:val="22"/>
        </w:rPr>
        <w:t>L</w:t>
      </w:r>
      <w:r w:rsidRPr="00B50888">
        <w:rPr>
          <w:rFonts w:ascii="Arial" w:hAnsi="Arial" w:cs="Arial"/>
          <w:color w:val="auto"/>
          <w:sz w:val="22"/>
          <w:szCs w:val="22"/>
        </w:rPr>
        <w:t xml:space="preserve">a carta, declinata come scultura e come supporto nel disegno, </w:t>
      </w:r>
      <w:r w:rsidR="005B2A55" w:rsidRPr="00B50888">
        <w:rPr>
          <w:rFonts w:ascii="Arial" w:hAnsi="Arial" w:cs="Arial"/>
          <w:color w:val="auto"/>
          <w:sz w:val="22"/>
          <w:szCs w:val="22"/>
        </w:rPr>
        <w:t>viene gradualmente integrata e sostituita da altri materiali:</w:t>
      </w:r>
      <w:r w:rsidRPr="00B50888">
        <w:rPr>
          <w:rFonts w:ascii="Arial" w:hAnsi="Arial" w:cs="Arial"/>
          <w:color w:val="auto"/>
          <w:sz w:val="22"/>
          <w:szCs w:val="22"/>
        </w:rPr>
        <w:t xml:space="preserve"> ferro</w:t>
      </w:r>
      <w:r w:rsidR="005B2A55" w:rsidRPr="00B50888">
        <w:rPr>
          <w:rFonts w:ascii="Arial" w:hAnsi="Arial" w:cs="Arial"/>
          <w:color w:val="auto"/>
          <w:sz w:val="22"/>
          <w:szCs w:val="22"/>
        </w:rPr>
        <w:t xml:space="preserve">, </w:t>
      </w:r>
      <w:r w:rsidRPr="00B50888">
        <w:rPr>
          <w:rFonts w:ascii="Arial" w:hAnsi="Arial" w:cs="Arial"/>
          <w:color w:val="auto"/>
          <w:sz w:val="22"/>
          <w:szCs w:val="22"/>
        </w:rPr>
        <w:t>vetro</w:t>
      </w:r>
      <w:r w:rsidR="00367E3E" w:rsidRPr="00B50888">
        <w:rPr>
          <w:rFonts w:ascii="Arial" w:hAnsi="Arial" w:cs="Arial"/>
          <w:color w:val="auto"/>
          <w:sz w:val="22"/>
          <w:szCs w:val="22"/>
        </w:rPr>
        <w:t>,</w:t>
      </w:r>
      <w:r w:rsidRPr="00B50888">
        <w:rPr>
          <w:rFonts w:ascii="Arial" w:hAnsi="Arial" w:cs="Arial"/>
          <w:color w:val="auto"/>
          <w:sz w:val="22"/>
          <w:szCs w:val="22"/>
        </w:rPr>
        <w:t xml:space="preserve"> </w:t>
      </w:r>
      <w:r w:rsidR="005B2A55" w:rsidRPr="00B50888">
        <w:rPr>
          <w:rFonts w:ascii="Arial" w:hAnsi="Arial" w:cs="Arial"/>
          <w:color w:val="auto"/>
          <w:sz w:val="22"/>
          <w:szCs w:val="22"/>
        </w:rPr>
        <w:t xml:space="preserve">foglie </w:t>
      </w:r>
      <w:r w:rsidRPr="00B50888">
        <w:rPr>
          <w:rFonts w:ascii="Arial" w:hAnsi="Arial" w:cs="Arial"/>
          <w:color w:val="auto"/>
          <w:sz w:val="22"/>
          <w:szCs w:val="22"/>
        </w:rPr>
        <w:t xml:space="preserve">che attraverso processi di manipolazione </w:t>
      </w:r>
      <w:r w:rsidR="00367E3E" w:rsidRPr="00B50888">
        <w:rPr>
          <w:rFonts w:ascii="Arial" w:hAnsi="Arial" w:cs="Arial"/>
          <w:color w:val="auto"/>
          <w:sz w:val="22"/>
          <w:szCs w:val="22"/>
        </w:rPr>
        <w:t xml:space="preserve">- </w:t>
      </w:r>
      <w:r w:rsidRPr="00B50888">
        <w:rPr>
          <w:rFonts w:ascii="Arial" w:hAnsi="Arial" w:cs="Arial"/>
          <w:color w:val="auto"/>
          <w:sz w:val="22"/>
          <w:szCs w:val="22"/>
        </w:rPr>
        <w:t>come la piegatura, la foratura e l’assemblaggio</w:t>
      </w:r>
      <w:r w:rsidR="00367E3E" w:rsidRPr="00B50888">
        <w:rPr>
          <w:rFonts w:ascii="Arial" w:hAnsi="Arial" w:cs="Arial"/>
          <w:color w:val="auto"/>
          <w:sz w:val="22"/>
          <w:szCs w:val="22"/>
        </w:rPr>
        <w:t xml:space="preserve"> -</w:t>
      </w:r>
      <w:r w:rsidRPr="00B50888">
        <w:rPr>
          <w:rFonts w:ascii="Arial" w:hAnsi="Arial" w:cs="Arial"/>
          <w:color w:val="auto"/>
          <w:sz w:val="22"/>
          <w:szCs w:val="22"/>
        </w:rPr>
        <w:t xml:space="preserve"> mettono in evidenza da un lato la specificità della materia, dall’altro la possibilità di dialogo tra elementi differenti.</w:t>
      </w:r>
      <w:r w:rsidRPr="00AC182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C95CF0B" w14:textId="77777777" w:rsidR="00490803" w:rsidRDefault="00490803" w:rsidP="00490803"/>
    <w:p w14:paraId="653C6211" w14:textId="77777777" w:rsidR="00603957" w:rsidRDefault="00603957" w:rsidP="00603957">
      <w:pPr>
        <w:pStyle w:val="CorpoB"/>
        <w:spacing w:line="288" w:lineRule="auto"/>
        <w:jc w:val="both"/>
        <w:rPr>
          <w:rFonts w:ascii="Arial" w:eastAsia="Avenir Next Regular" w:hAnsi="Arial" w:cs="Arial"/>
          <w:lang w:val="it-IT"/>
        </w:rPr>
      </w:pPr>
      <w:r w:rsidRPr="004B5D37">
        <w:rPr>
          <w:rFonts w:ascii="Arial" w:hAnsi="Arial" w:cs="Arial"/>
          <w:lang w:val="it-IT"/>
        </w:rPr>
        <w:t>«Oltre a restituire luce al lavoro, ingiustamente obliato, di un’artista della nostra città, con questo percorso espositivo abbiamo inteso dare continuità alla narrazione sul femminile iniziata con le mostre collettive</w:t>
      </w:r>
      <w:r w:rsidRPr="004B5D37">
        <w:rPr>
          <w:rFonts w:ascii="Arial" w:hAnsi="Arial" w:cs="Arial"/>
          <w:i/>
          <w:iCs/>
          <w:lang w:val="it-IT"/>
        </w:rPr>
        <w:t xml:space="preserve"> 3 Body</w:t>
      </w:r>
      <w:r w:rsidRPr="004B5D37">
        <w:rPr>
          <w:rFonts w:ascii="Arial" w:hAnsi="Arial" w:cs="Arial"/>
          <w:b/>
          <w:bCs/>
          <w:i/>
          <w:iCs/>
          <w:lang w:val="it-IT"/>
        </w:rPr>
        <w:t xml:space="preserve"> </w:t>
      </w:r>
      <w:proofErr w:type="spellStart"/>
      <w:r w:rsidRPr="004B5D37">
        <w:rPr>
          <w:rFonts w:ascii="Arial" w:hAnsi="Arial" w:cs="Arial"/>
          <w:i/>
          <w:iCs/>
          <w:lang w:val="it-IT"/>
        </w:rPr>
        <w:t>Configurations</w:t>
      </w:r>
      <w:proofErr w:type="spellEnd"/>
      <w:r w:rsidRPr="004B5D37">
        <w:rPr>
          <w:rFonts w:ascii="Arial" w:hAnsi="Arial" w:cs="Arial"/>
          <w:i/>
          <w:iCs/>
          <w:lang w:val="it-IT"/>
        </w:rPr>
        <w:t xml:space="preserve"> </w:t>
      </w:r>
      <w:r w:rsidRPr="004B5D37">
        <w:rPr>
          <w:rFonts w:ascii="Arial" w:hAnsi="Arial" w:cs="Arial"/>
          <w:lang w:val="it-IT"/>
        </w:rPr>
        <w:t>nel 2020</w:t>
      </w:r>
      <w:r w:rsidRPr="004B5D37">
        <w:rPr>
          <w:rFonts w:ascii="Arial" w:hAnsi="Arial" w:cs="Arial"/>
          <w:i/>
          <w:iCs/>
          <w:lang w:val="it-IT"/>
        </w:rPr>
        <w:t xml:space="preserve"> e Libero Spazio Libero </w:t>
      </w:r>
      <w:r w:rsidRPr="004B5D37">
        <w:rPr>
          <w:rFonts w:ascii="Arial" w:hAnsi="Arial" w:cs="Arial"/>
          <w:lang w:val="it-IT"/>
        </w:rPr>
        <w:t xml:space="preserve">nel 2021. Da alcuni anni, infatti, abbiamo scelto di porre il tema di genere al centro delle nostre linee strategiche d’intervento. È giusto allargare la riflessione culturale ed estetica allo sguardo sul mondo di grandi artiste, con operazioni non di tipo celebrativo ma seminativo: la mostra farà conoscere al largo pubblico l’opera di Pinuccia Bernardoni e </w:t>
      </w:r>
      <w:proofErr w:type="gramStart"/>
      <w:r w:rsidRPr="004B5D37">
        <w:rPr>
          <w:rFonts w:ascii="Arial" w:hAnsi="Arial" w:cs="Arial"/>
          <w:lang w:val="it-IT"/>
        </w:rPr>
        <w:t>nel contempo</w:t>
      </w:r>
      <w:proofErr w:type="gramEnd"/>
      <w:r w:rsidRPr="004B5D37">
        <w:rPr>
          <w:rFonts w:ascii="Arial" w:hAnsi="Arial" w:cs="Arial"/>
          <w:lang w:val="it-IT"/>
        </w:rPr>
        <w:t xml:space="preserve"> sarà d’ispirazione per molte artiste della nuova generazione» dichiara </w:t>
      </w:r>
      <w:r w:rsidRPr="004B5D37">
        <w:rPr>
          <w:rFonts w:ascii="Arial" w:hAnsi="Arial" w:cs="Arial"/>
          <w:b/>
          <w:bCs/>
          <w:lang w:val="it-IT"/>
        </w:rPr>
        <w:t>Giusella Finocchiaro</w:t>
      </w:r>
      <w:r w:rsidRPr="004B5D37">
        <w:rPr>
          <w:rFonts w:ascii="Arial" w:hAnsi="Arial" w:cs="Arial"/>
          <w:lang w:val="it-IT"/>
        </w:rPr>
        <w:t xml:space="preserve">, </w:t>
      </w:r>
      <w:r w:rsidRPr="004B5D37">
        <w:rPr>
          <w:rFonts w:ascii="Arial" w:hAnsi="Arial" w:cs="Arial"/>
          <w:b/>
          <w:bCs/>
          <w:lang w:val="it-IT"/>
        </w:rPr>
        <w:t>presidente della Fondazione del Monte di Bologna e Ravenna</w:t>
      </w:r>
      <w:r w:rsidRPr="004B5D37">
        <w:rPr>
          <w:rFonts w:ascii="Arial" w:hAnsi="Arial" w:cs="Arial"/>
          <w:lang w:val="it-IT"/>
        </w:rPr>
        <w:t>.</w:t>
      </w:r>
    </w:p>
    <w:p w14:paraId="588B04CF" w14:textId="77777777" w:rsidR="00603957" w:rsidRDefault="00603957" w:rsidP="006039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96FFBF" w14:textId="102BBBEB" w:rsidR="00D130F0" w:rsidRDefault="002D7C9D" w:rsidP="00076FB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0888">
        <w:rPr>
          <w:rFonts w:ascii="Arial" w:hAnsi="Arial" w:cs="Arial"/>
          <w:sz w:val="22"/>
          <w:szCs w:val="22"/>
        </w:rPr>
        <w:t xml:space="preserve">Dopo </w:t>
      </w:r>
      <w:r w:rsidR="005B2A55" w:rsidRPr="00B50888">
        <w:rPr>
          <w:rFonts w:ascii="Arial" w:hAnsi="Arial" w:cs="Arial"/>
          <w:sz w:val="22"/>
          <w:szCs w:val="22"/>
        </w:rPr>
        <w:t>gli esordi a Firenze, ancora legati all’arte</w:t>
      </w:r>
      <w:r w:rsidRPr="00B50888">
        <w:rPr>
          <w:rFonts w:ascii="Arial" w:hAnsi="Arial" w:cs="Arial"/>
          <w:sz w:val="22"/>
          <w:szCs w:val="22"/>
        </w:rPr>
        <w:t xml:space="preserve"> concettuale</w:t>
      </w:r>
      <w:r w:rsidR="005B2A55" w:rsidRPr="00B50888">
        <w:rPr>
          <w:rFonts w:ascii="Arial" w:hAnsi="Arial" w:cs="Arial"/>
          <w:sz w:val="22"/>
          <w:szCs w:val="22"/>
        </w:rPr>
        <w:t xml:space="preserve"> e alla poesia visiva, nel 1976 Pinuccia Bernardoni si trasferisce a Bologna</w:t>
      </w:r>
      <w:r w:rsidR="005B2A55">
        <w:rPr>
          <w:rFonts w:ascii="Arial" w:hAnsi="Arial" w:cs="Arial"/>
          <w:sz w:val="22"/>
          <w:szCs w:val="22"/>
        </w:rPr>
        <w:t xml:space="preserve"> e</w:t>
      </w:r>
      <w:r w:rsidR="00D130F0">
        <w:rPr>
          <w:rFonts w:ascii="Arial" w:hAnsi="Arial" w:cs="Arial"/>
          <w:sz w:val="22"/>
          <w:szCs w:val="22"/>
        </w:rPr>
        <w:t xml:space="preserve"> </w:t>
      </w:r>
      <w:r w:rsidRPr="002D7C9D">
        <w:rPr>
          <w:rFonts w:ascii="Arial" w:hAnsi="Arial" w:cs="Arial"/>
          <w:sz w:val="22"/>
          <w:szCs w:val="22"/>
        </w:rPr>
        <w:t>inizia a lavorare a installazioni ambientali</w:t>
      </w:r>
      <w:r w:rsidR="00AD5383">
        <w:rPr>
          <w:rFonts w:ascii="Arial" w:hAnsi="Arial" w:cs="Arial"/>
          <w:sz w:val="22"/>
          <w:szCs w:val="22"/>
        </w:rPr>
        <w:t xml:space="preserve"> </w:t>
      </w:r>
      <w:r w:rsidRPr="002D7C9D">
        <w:rPr>
          <w:rFonts w:ascii="Arial" w:hAnsi="Arial" w:cs="Arial"/>
          <w:sz w:val="22"/>
          <w:szCs w:val="22"/>
        </w:rPr>
        <w:t>sul tema della memoria</w:t>
      </w:r>
      <w:r w:rsidR="00D130F0">
        <w:rPr>
          <w:rFonts w:ascii="Arial" w:hAnsi="Arial" w:cs="Arial"/>
          <w:sz w:val="22"/>
          <w:szCs w:val="22"/>
        </w:rPr>
        <w:t>, per giungere, a partire dai primi anni Ottanta, a maturare u</w:t>
      </w:r>
      <w:r w:rsidR="008B2F53">
        <w:rPr>
          <w:rFonts w:ascii="Arial" w:hAnsi="Arial" w:cs="Arial"/>
          <w:sz w:val="22"/>
          <w:szCs w:val="22"/>
        </w:rPr>
        <w:t>n’</w:t>
      </w:r>
      <w:r w:rsidR="00D130F0">
        <w:rPr>
          <w:rFonts w:ascii="Arial" w:hAnsi="Arial" w:cs="Arial"/>
          <w:sz w:val="22"/>
          <w:szCs w:val="22"/>
        </w:rPr>
        <w:t xml:space="preserve">indagine personale sulla scultura </w:t>
      </w:r>
      <w:r w:rsidR="00D130F0" w:rsidRPr="002D7C9D">
        <w:rPr>
          <w:rFonts w:ascii="Arial" w:hAnsi="Arial" w:cs="Arial"/>
          <w:sz w:val="22"/>
          <w:szCs w:val="22"/>
        </w:rPr>
        <w:t>in chiave anti-monumentale e processuale</w:t>
      </w:r>
      <w:r w:rsidR="00D130F0">
        <w:rPr>
          <w:rFonts w:ascii="Arial" w:hAnsi="Arial" w:cs="Arial"/>
          <w:sz w:val="22"/>
          <w:szCs w:val="22"/>
        </w:rPr>
        <w:t xml:space="preserve">. Materiale d’elezione di questo periodo è la carta di riso, al centro di una pratica artistica che </w:t>
      </w:r>
      <w:r w:rsidR="00D130F0" w:rsidRPr="002D7C9D">
        <w:rPr>
          <w:rFonts w:ascii="Arial" w:hAnsi="Arial" w:cs="Arial"/>
          <w:sz w:val="22"/>
          <w:szCs w:val="22"/>
        </w:rPr>
        <w:t>attraverso l’innesto di fili di metallo, la bruciatura, la piegatura</w:t>
      </w:r>
      <w:r w:rsidR="00E55C85">
        <w:rPr>
          <w:rFonts w:ascii="Arial" w:hAnsi="Arial" w:cs="Arial"/>
          <w:sz w:val="22"/>
          <w:szCs w:val="22"/>
        </w:rPr>
        <w:t xml:space="preserve"> e</w:t>
      </w:r>
      <w:r w:rsidR="00D130F0" w:rsidRPr="002D7C9D">
        <w:rPr>
          <w:rFonts w:ascii="Arial" w:hAnsi="Arial" w:cs="Arial"/>
          <w:sz w:val="22"/>
          <w:szCs w:val="22"/>
        </w:rPr>
        <w:t xml:space="preserve"> il collage</w:t>
      </w:r>
      <w:r w:rsidR="00D130F0">
        <w:rPr>
          <w:rFonts w:ascii="Arial" w:hAnsi="Arial" w:cs="Arial"/>
          <w:sz w:val="22"/>
          <w:szCs w:val="22"/>
        </w:rPr>
        <w:t xml:space="preserve">, ne afferma e al tempo </w:t>
      </w:r>
      <w:r w:rsidR="00125FFB">
        <w:rPr>
          <w:rFonts w:ascii="Arial" w:hAnsi="Arial" w:cs="Arial"/>
          <w:sz w:val="22"/>
          <w:szCs w:val="22"/>
        </w:rPr>
        <w:t xml:space="preserve">stesso </w:t>
      </w:r>
      <w:r w:rsidR="00D130F0">
        <w:rPr>
          <w:rFonts w:ascii="Arial" w:hAnsi="Arial" w:cs="Arial"/>
          <w:sz w:val="22"/>
          <w:szCs w:val="22"/>
        </w:rPr>
        <w:t>ne mette in discussione la bidimensionalità e il volume</w:t>
      </w:r>
      <w:r w:rsidR="005C7B2F">
        <w:rPr>
          <w:rFonts w:ascii="Arial" w:hAnsi="Arial" w:cs="Arial"/>
          <w:sz w:val="22"/>
          <w:szCs w:val="22"/>
        </w:rPr>
        <w:t>.</w:t>
      </w:r>
    </w:p>
    <w:p w14:paraId="379CCC52" w14:textId="64BB40BD" w:rsidR="00AC182B" w:rsidRDefault="00203BFF" w:rsidP="00076FBD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Nel corso degli anni</w:t>
      </w:r>
      <w:r w:rsidR="002D7C9D" w:rsidRPr="00F6261F">
        <w:rPr>
          <w:rFonts w:ascii="Arial" w:hAnsi="Arial" w:cs="Arial"/>
          <w:color w:val="auto"/>
          <w:sz w:val="22"/>
          <w:szCs w:val="22"/>
        </w:rPr>
        <w:t xml:space="preserve"> Novanta </w:t>
      </w:r>
      <w:r w:rsidR="005C7B2F" w:rsidRPr="00F6261F">
        <w:rPr>
          <w:rFonts w:ascii="Arial" w:hAnsi="Arial" w:cs="Arial"/>
          <w:color w:val="auto"/>
          <w:sz w:val="22"/>
          <w:szCs w:val="22"/>
        </w:rPr>
        <w:t>il suo interesse materico si estende</w:t>
      </w:r>
      <w:r w:rsidR="002D7C9D" w:rsidRPr="00F6261F">
        <w:rPr>
          <w:rFonts w:ascii="Arial" w:hAnsi="Arial" w:cs="Arial"/>
          <w:color w:val="auto"/>
          <w:sz w:val="22"/>
          <w:szCs w:val="22"/>
        </w:rPr>
        <w:t xml:space="preserve"> </w:t>
      </w:r>
      <w:r w:rsidR="005C7B2F" w:rsidRPr="00F6261F">
        <w:rPr>
          <w:rFonts w:ascii="Arial" w:hAnsi="Arial" w:cs="Arial"/>
          <w:color w:val="auto"/>
          <w:sz w:val="22"/>
          <w:szCs w:val="22"/>
        </w:rPr>
        <w:t>al</w:t>
      </w:r>
      <w:r w:rsidR="002D7C9D" w:rsidRPr="00F6261F">
        <w:rPr>
          <w:rFonts w:ascii="Arial" w:hAnsi="Arial" w:cs="Arial"/>
          <w:color w:val="auto"/>
          <w:sz w:val="22"/>
          <w:szCs w:val="22"/>
        </w:rPr>
        <w:t>l</w:t>
      </w:r>
      <w:r w:rsidR="00FE7A19">
        <w:rPr>
          <w:rFonts w:ascii="Arial" w:hAnsi="Arial" w:cs="Arial"/>
          <w:color w:val="auto"/>
          <w:sz w:val="22"/>
          <w:szCs w:val="22"/>
        </w:rPr>
        <w:t>’impiego</w:t>
      </w:r>
      <w:r w:rsidR="005C7B2F" w:rsidRPr="00F6261F">
        <w:rPr>
          <w:rFonts w:ascii="Arial" w:hAnsi="Arial" w:cs="Arial"/>
          <w:color w:val="auto"/>
          <w:sz w:val="22"/>
          <w:szCs w:val="22"/>
        </w:rPr>
        <w:t xml:space="preserve"> </w:t>
      </w:r>
      <w:r w:rsidR="00FE7A19">
        <w:rPr>
          <w:rFonts w:ascii="Arial" w:hAnsi="Arial" w:cs="Arial"/>
          <w:color w:val="auto"/>
          <w:sz w:val="22"/>
          <w:szCs w:val="22"/>
        </w:rPr>
        <w:t>della lastra</w:t>
      </w:r>
      <w:r w:rsidR="002D7C9D" w:rsidRPr="00F6261F">
        <w:rPr>
          <w:rFonts w:ascii="Arial" w:hAnsi="Arial" w:cs="Arial"/>
          <w:color w:val="auto"/>
          <w:sz w:val="22"/>
          <w:szCs w:val="22"/>
        </w:rPr>
        <w:t xml:space="preserve"> di ferro, spesso</w:t>
      </w:r>
      <w:r w:rsidR="005C7B2F" w:rsidRPr="00F6261F">
        <w:rPr>
          <w:rFonts w:ascii="Arial" w:hAnsi="Arial" w:cs="Arial"/>
          <w:color w:val="auto"/>
          <w:sz w:val="22"/>
          <w:szCs w:val="22"/>
        </w:rPr>
        <w:t xml:space="preserve"> post</w:t>
      </w:r>
      <w:r w:rsidR="00FE7A19">
        <w:rPr>
          <w:rFonts w:ascii="Arial" w:hAnsi="Arial" w:cs="Arial"/>
          <w:color w:val="auto"/>
          <w:sz w:val="22"/>
          <w:szCs w:val="22"/>
        </w:rPr>
        <w:t>a</w:t>
      </w:r>
      <w:r w:rsidR="002D7C9D" w:rsidRPr="00F6261F">
        <w:rPr>
          <w:rFonts w:ascii="Arial" w:hAnsi="Arial" w:cs="Arial"/>
          <w:color w:val="auto"/>
          <w:sz w:val="22"/>
          <w:szCs w:val="22"/>
        </w:rPr>
        <w:t xml:space="preserve"> in relazione dialettica con la carta, per approdare </w:t>
      </w:r>
      <w:r w:rsidR="005C7B2F" w:rsidRPr="00F6261F">
        <w:rPr>
          <w:rFonts w:ascii="Arial" w:hAnsi="Arial" w:cs="Arial"/>
          <w:color w:val="auto"/>
          <w:sz w:val="22"/>
          <w:szCs w:val="22"/>
        </w:rPr>
        <w:t>in seguito</w:t>
      </w:r>
      <w:r w:rsidR="002D7C9D" w:rsidRPr="00F6261F">
        <w:rPr>
          <w:rFonts w:ascii="Arial" w:hAnsi="Arial" w:cs="Arial"/>
          <w:color w:val="auto"/>
          <w:sz w:val="22"/>
          <w:szCs w:val="22"/>
        </w:rPr>
        <w:t xml:space="preserve"> all’uso di un materiale naturale</w:t>
      </w:r>
      <w:r w:rsidR="005C7B2F" w:rsidRPr="00F6261F">
        <w:rPr>
          <w:rFonts w:ascii="Arial" w:hAnsi="Arial" w:cs="Arial"/>
          <w:color w:val="auto"/>
          <w:sz w:val="22"/>
          <w:szCs w:val="22"/>
        </w:rPr>
        <w:t>, la foglia,</w:t>
      </w:r>
      <w:r w:rsidR="002D7C9D" w:rsidRPr="00F6261F">
        <w:rPr>
          <w:rFonts w:ascii="Arial" w:hAnsi="Arial" w:cs="Arial"/>
          <w:color w:val="auto"/>
          <w:sz w:val="22"/>
          <w:szCs w:val="22"/>
        </w:rPr>
        <w:t xml:space="preserve"> a cui </w:t>
      </w:r>
      <w:r w:rsidR="00FE7A19">
        <w:rPr>
          <w:rFonts w:ascii="Arial" w:hAnsi="Arial" w:cs="Arial"/>
          <w:color w:val="auto"/>
          <w:sz w:val="22"/>
          <w:szCs w:val="22"/>
        </w:rPr>
        <w:t>ven</w:t>
      </w:r>
      <w:r w:rsidR="00125FFB">
        <w:rPr>
          <w:rFonts w:ascii="Arial" w:hAnsi="Arial" w:cs="Arial"/>
          <w:color w:val="auto"/>
          <w:sz w:val="22"/>
          <w:szCs w:val="22"/>
        </w:rPr>
        <w:t>gono</w:t>
      </w:r>
      <w:r w:rsidR="00FE7A19">
        <w:rPr>
          <w:rFonts w:ascii="Arial" w:hAnsi="Arial" w:cs="Arial"/>
          <w:color w:val="auto"/>
          <w:sz w:val="22"/>
          <w:szCs w:val="22"/>
        </w:rPr>
        <w:t xml:space="preserve"> </w:t>
      </w:r>
      <w:r w:rsidR="002D7C9D" w:rsidRPr="00F6261F">
        <w:rPr>
          <w:rFonts w:ascii="Arial" w:hAnsi="Arial" w:cs="Arial"/>
          <w:color w:val="auto"/>
          <w:sz w:val="22"/>
          <w:szCs w:val="22"/>
        </w:rPr>
        <w:t>riconosc</w:t>
      </w:r>
      <w:r w:rsidR="00FE7A19">
        <w:rPr>
          <w:rFonts w:ascii="Arial" w:hAnsi="Arial" w:cs="Arial"/>
          <w:color w:val="auto"/>
          <w:sz w:val="22"/>
          <w:szCs w:val="22"/>
        </w:rPr>
        <w:t>iut</w:t>
      </w:r>
      <w:r w:rsidR="00125FFB">
        <w:rPr>
          <w:rFonts w:ascii="Arial" w:hAnsi="Arial" w:cs="Arial"/>
          <w:color w:val="auto"/>
          <w:sz w:val="22"/>
          <w:szCs w:val="22"/>
        </w:rPr>
        <w:t>i</w:t>
      </w:r>
      <w:r w:rsidR="002D7C9D" w:rsidRPr="00F6261F">
        <w:rPr>
          <w:rFonts w:ascii="Arial" w:hAnsi="Arial" w:cs="Arial"/>
          <w:color w:val="auto"/>
          <w:sz w:val="22"/>
          <w:szCs w:val="22"/>
        </w:rPr>
        <w:t xml:space="preserve"> </w:t>
      </w:r>
      <w:r w:rsidR="005C7B2F" w:rsidRPr="00F6261F">
        <w:rPr>
          <w:rFonts w:ascii="Arial" w:hAnsi="Arial" w:cs="Arial"/>
          <w:color w:val="auto"/>
          <w:sz w:val="22"/>
          <w:szCs w:val="22"/>
        </w:rPr>
        <w:t>forma e valore</w:t>
      </w:r>
      <w:r w:rsidR="002D7C9D" w:rsidRPr="00F6261F">
        <w:rPr>
          <w:rFonts w:ascii="Arial" w:hAnsi="Arial" w:cs="Arial"/>
          <w:color w:val="auto"/>
          <w:sz w:val="22"/>
          <w:szCs w:val="22"/>
        </w:rPr>
        <w:t xml:space="preserve"> scultore</w:t>
      </w:r>
      <w:r w:rsidR="005C7B2F" w:rsidRPr="00F6261F">
        <w:rPr>
          <w:rFonts w:ascii="Arial" w:hAnsi="Arial" w:cs="Arial"/>
          <w:color w:val="auto"/>
          <w:sz w:val="22"/>
          <w:szCs w:val="22"/>
        </w:rPr>
        <w:t>o</w:t>
      </w:r>
      <w:r w:rsidR="00FE7A19">
        <w:rPr>
          <w:rFonts w:ascii="Arial" w:hAnsi="Arial" w:cs="Arial"/>
          <w:color w:val="auto"/>
          <w:sz w:val="22"/>
          <w:szCs w:val="22"/>
        </w:rPr>
        <w:t>.</w:t>
      </w:r>
      <w:r w:rsidR="002D7C9D" w:rsidRPr="00F6261F">
        <w:rPr>
          <w:rFonts w:ascii="Arial" w:hAnsi="Arial" w:cs="Arial"/>
          <w:color w:val="auto"/>
          <w:sz w:val="22"/>
          <w:szCs w:val="22"/>
        </w:rPr>
        <w:t xml:space="preserve"> </w:t>
      </w:r>
      <w:r w:rsidR="00FE7A19" w:rsidRPr="004D388C">
        <w:rPr>
          <w:rFonts w:ascii="Arial" w:hAnsi="Arial" w:cs="Arial"/>
          <w:color w:val="auto"/>
          <w:sz w:val="22"/>
          <w:szCs w:val="22"/>
        </w:rPr>
        <w:t>L</w:t>
      </w:r>
      <w:r w:rsidR="002D7C9D" w:rsidRPr="004D388C">
        <w:rPr>
          <w:rFonts w:ascii="Arial" w:hAnsi="Arial" w:cs="Arial"/>
          <w:color w:val="auto"/>
          <w:sz w:val="22"/>
          <w:szCs w:val="22"/>
        </w:rPr>
        <w:t>a foglia</w:t>
      </w:r>
      <w:r w:rsidR="00FE7A19" w:rsidRPr="004D388C">
        <w:rPr>
          <w:rFonts w:ascii="Arial" w:hAnsi="Arial" w:cs="Arial"/>
          <w:color w:val="auto"/>
          <w:sz w:val="22"/>
          <w:szCs w:val="22"/>
        </w:rPr>
        <w:t xml:space="preserve"> </w:t>
      </w:r>
      <w:r w:rsidR="002D7C9D" w:rsidRPr="004D388C">
        <w:rPr>
          <w:rFonts w:ascii="Arial" w:hAnsi="Arial" w:cs="Arial"/>
          <w:color w:val="auto"/>
          <w:sz w:val="22"/>
          <w:szCs w:val="22"/>
        </w:rPr>
        <w:t xml:space="preserve">viene forata, inserita </w:t>
      </w:r>
      <w:r w:rsidR="002D7C9D" w:rsidRPr="00787BE7">
        <w:rPr>
          <w:rFonts w:ascii="Arial" w:hAnsi="Arial" w:cs="Arial"/>
          <w:color w:val="auto"/>
          <w:sz w:val="22"/>
          <w:szCs w:val="22"/>
        </w:rPr>
        <w:t>in cornici che hanno una funzione architettonica, usata come matrice</w:t>
      </w:r>
      <w:r w:rsidR="00FE7A19" w:rsidRPr="00787BE7">
        <w:rPr>
          <w:rFonts w:ascii="Arial" w:hAnsi="Arial" w:cs="Arial"/>
          <w:color w:val="auto"/>
          <w:sz w:val="22"/>
          <w:szCs w:val="22"/>
        </w:rPr>
        <w:t xml:space="preserve"> - </w:t>
      </w:r>
      <w:r w:rsidR="002D7C9D" w:rsidRPr="00787BE7">
        <w:rPr>
          <w:rFonts w:ascii="Arial" w:hAnsi="Arial" w:cs="Arial"/>
          <w:color w:val="auto"/>
          <w:sz w:val="22"/>
          <w:szCs w:val="22"/>
        </w:rPr>
        <w:t>ombra, calco, traccia</w:t>
      </w:r>
      <w:r w:rsidR="00FE7A19" w:rsidRPr="00787BE7">
        <w:rPr>
          <w:rFonts w:ascii="Arial" w:hAnsi="Arial" w:cs="Arial"/>
          <w:color w:val="auto"/>
          <w:sz w:val="22"/>
          <w:szCs w:val="22"/>
        </w:rPr>
        <w:t xml:space="preserve"> - fino a diventare</w:t>
      </w:r>
      <w:r w:rsidR="002D7C9D" w:rsidRPr="00787BE7">
        <w:rPr>
          <w:rFonts w:ascii="Arial" w:hAnsi="Arial" w:cs="Arial"/>
          <w:color w:val="auto"/>
          <w:sz w:val="22"/>
          <w:szCs w:val="22"/>
        </w:rPr>
        <w:t xml:space="preserve"> soggetto </w:t>
      </w:r>
      <w:r w:rsidR="004D388C" w:rsidRPr="00787BE7">
        <w:rPr>
          <w:rFonts w:ascii="Arial" w:hAnsi="Arial" w:cs="Arial"/>
          <w:color w:val="auto"/>
          <w:sz w:val="22"/>
          <w:szCs w:val="22"/>
        </w:rPr>
        <w:t xml:space="preserve">di </w:t>
      </w:r>
      <w:r w:rsidR="002D7C9D" w:rsidRPr="00787BE7">
        <w:rPr>
          <w:rFonts w:ascii="Arial" w:hAnsi="Arial" w:cs="Arial"/>
          <w:color w:val="auto"/>
          <w:sz w:val="22"/>
          <w:szCs w:val="22"/>
        </w:rPr>
        <w:t>una serie di grandi disegni su carta sottile</w:t>
      </w:r>
      <w:r w:rsidR="00FE7A19" w:rsidRPr="00787BE7">
        <w:rPr>
          <w:rFonts w:ascii="Arial" w:hAnsi="Arial" w:cs="Arial"/>
          <w:color w:val="auto"/>
          <w:sz w:val="22"/>
          <w:szCs w:val="22"/>
        </w:rPr>
        <w:t>,</w:t>
      </w:r>
      <w:r w:rsidR="002D7C9D" w:rsidRPr="00787BE7">
        <w:rPr>
          <w:rFonts w:ascii="Arial" w:hAnsi="Arial" w:cs="Arial"/>
          <w:color w:val="auto"/>
          <w:sz w:val="22"/>
          <w:szCs w:val="22"/>
        </w:rPr>
        <w:t xml:space="preserve"> </w:t>
      </w:r>
      <w:r w:rsidR="00FE7A19" w:rsidRPr="00787BE7">
        <w:rPr>
          <w:rFonts w:ascii="Arial" w:hAnsi="Arial" w:cs="Arial"/>
          <w:color w:val="auto"/>
          <w:sz w:val="22"/>
          <w:szCs w:val="22"/>
        </w:rPr>
        <w:t>le cosiddette</w:t>
      </w:r>
      <w:r w:rsidR="002D7C9D" w:rsidRPr="00787BE7">
        <w:rPr>
          <w:rFonts w:ascii="Arial" w:hAnsi="Arial" w:cs="Arial"/>
          <w:color w:val="auto"/>
          <w:sz w:val="22"/>
          <w:szCs w:val="22"/>
        </w:rPr>
        <w:t xml:space="preserve"> </w:t>
      </w:r>
      <w:r w:rsidR="002D7C9D" w:rsidRPr="00787BE7">
        <w:rPr>
          <w:rFonts w:ascii="Arial" w:hAnsi="Arial" w:cs="Arial"/>
          <w:i/>
          <w:iCs/>
          <w:color w:val="auto"/>
          <w:sz w:val="22"/>
          <w:szCs w:val="22"/>
        </w:rPr>
        <w:t>antropometrie</w:t>
      </w:r>
      <w:r w:rsidR="004D388C" w:rsidRPr="00787BE7">
        <w:rPr>
          <w:rFonts w:ascii="Arial" w:hAnsi="Arial" w:cs="Arial"/>
          <w:color w:val="auto"/>
          <w:sz w:val="22"/>
          <w:szCs w:val="22"/>
        </w:rPr>
        <w:t>.</w:t>
      </w:r>
    </w:p>
    <w:p w14:paraId="328FADBD" w14:textId="395B9762" w:rsidR="005079E0" w:rsidRDefault="00787BE7" w:rsidP="00076FBD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787BE7">
        <w:rPr>
          <w:rFonts w:ascii="Arial" w:hAnsi="Arial" w:cs="Arial"/>
          <w:color w:val="auto"/>
          <w:sz w:val="22"/>
          <w:szCs w:val="22"/>
        </w:rPr>
        <w:t>Il disegno accompagn</w:t>
      </w:r>
      <w:r w:rsidR="00203BFF">
        <w:rPr>
          <w:rFonts w:ascii="Arial" w:hAnsi="Arial" w:cs="Arial"/>
          <w:color w:val="auto"/>
          <w:sz w:val="22"/>
          <w:szCs w:val="22"/>
        </w:rPr>
        <w:t>erà</w:t>
      </w:r>
      <w:r w:rsidRPr="00787BE7">
        <w:rPr>
          <w:rFonts w:ascii="Arial" w:hAnsi="Arial" w:cs="Arial"/>
          <w:color w:val="auto"/>
          <w:sz w:val="22"/>
          <w:szCs w:val="22"/>
        </w:rPr>
        <w:t xml:space="preserve"> tutto l’arco della carriera di Bernardoni, sottolineando un’affinità elettiva tra questo medium e la scultura, come forma che si produce attorno al vuoto e attraverso il gesto e il segno. In questo intreccio si inserisce un altro, importante, strumento analitico, quello del libro, capace, a partire dal 2013, di farsi corpo scultoreo unendo in un solo oggetto parola, volume, colore, azione.</w:t>
      </w:r>
    </w:p>
    <w:p w14:paraId="7E38CDC2" w14:textId="77777777" w:rsidR="00203BFF" w:rsidRPr="00AC182B" w:rsidRDefault="00203BFF" w:rsidP="003A6BE7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B911A43" w14:textId="5582CA8E" w:rsidR="00C74482" w:rsidRDefault="008B2F53" w:rsidP="00203BFF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«</w:t>
      </w:r>
      <w:r w:rsidR="004F779A" w:rsidRPr="00B50888">
        <w:rPr>
          <w:rFonts w:ascii="Arial" w:hAnsi="Arial" w:cs="Arial"/>
          <w:color w:val="auto"/>
          <w:sz w:val="22"/>
          <w:szCs w:val="22"/>
        </w:rPr>
        <w:t xml:space="preserve">La mostra è costruita per assonanze e contrappunti tra opere che appartengono a periodi e cicli diversi: un attraversamento del lavoro </w:t>
      </w:r>
      <w:r w:rsidR="0034710B" w:rsidRPr="00B50888">
        <w:rPr>
          <w:rFonts w:ascii="Arial" w:hAnsi="Arial" w:cs="Arial"/>
          <w:color w:val="auto"/>
          <w:sz w:val="22"/>
          <w:szCs w:val="22"/>
        </w:rPr>
        <w:t xml:space="preserve">di Pinuccia Bernardoni </w:t>
      </w:r>
      <w:r w:rsidR="004F779A" w:rsidRPr="00B50888">
        <w:rPr>
          <w:rFonts w:ascii="Arial" w:hAnsi="Arial" w:cs="Arial"/>
          <w:color w:val="auto"/>
          <w:sz w:val="22"/>
          <w:szCs w:val="22"/>
        </w:rPr>
        <w:t xml:space="preserve">che intende illuminarne la felicità </w:t>
      </w:r>
      <w:r w:rsidR="00203BFF" w:rsidRPr="00B50888">
        <w:rPr>
          <w:rFonts w:ascii="Arial" w:hAnsi="Arial" w:cs="Arial"/>
          <w:color w:val="auto"/>
          <w:sz w:val="22"/>
          <w:szCs w:val="22"/>
        </w:rPr>
        <w:t xml:space="preserve">- </w:t>
      </w:r>
      <w:r w:rsidR="004F779A" w:rsidRPr="00B50888">
        <w:rPr>
          <w:rFonts w:ascii="Arial" w:hAnsi="Arial" w:cs="Arial"/>
          <w:color w:val="auto"/>
          <w:sz w:val="22"/>
          <w:szCs w:val="22"/>
        </w:rPr>
        <w:t>e il rigore</w:t>
      </w:r>
      <w:r w:rsidR="00203BFF" w:rsidRPr="00B50888">
        <w:rPr>
          <w:rFonts w:ascii="Arial" w:hAnsi="Arial" w:cs="Arial"/>
          <w:color w:val="auto"/>
          <w:sz w:val="22"/>
          <w:szCs w:val="22"/>
        </w:rPr>
        <w:t xml:space="preserve"> - della</w:t>
      </w:r>
      <w:r w:rsidR="004F779A" w:rsidRPr="00B50888">
        <w:rPr>
          <w:rFonts w:ascii="Arial" w:hAnsi="Arial" w:cs="Arial"/>
          <w:color w:val="auto"/>
          <w:sz w:val="22"/>
          <w:szCs w:val="22"/>
        </w:rPr>
        <w:t xml:space="preserve"> ricerca, </w:t>
      </w:r>
      <w:r w:rsidR="003A6BE7" w:rsidRPr="00B50888">
        <w:rPr>
          <w:rFonts w:ascii="Arial" w:hAnsi="Arial" w:cs="Arial"/>
          <w:color w:val="auto"/>
          <w:sz w:val="22"/>
          <w:szCs w:val="22"/>
        </w:rPr>
        <w:t xml:space="preserve">l’approccio </w:t>
      </w:r>
      <w:r w:rsidR="005C4B0D" w:rsidRPr="00B50888">
        <w:rPr>
          <w:rFonts w:ascii="Arial" w:hAnsi="Arial" w:cs="Arial"/>
          <w:color w:val="auto"/>
          <w:sz w:val="22"/>
          <w:szCs w:val="22"/>
        </w:rPr>
        <w:t>meditato</w:t>
      </w:r>
      <w:r w:rsidR="003A6BE7" w:rsidRPr="00B50888">
        <w:rPr>
          <w:rFonts w:ascii="Arial" w:hAnsi="Arial" w:cs="Arial"/>
          <w:color w:val="auto"/>
          <w:sz w:val="22"/>
          <w:szCs w:val="22"/>
        </w:rPr>
        <w:t xml:space="preserve"> </w:t>
      </w:r>
      <w:r w:rsidR="00AC182B" w:rsidRPr="00B50888">
        <w:rPr>
          <w:rFonts w:ascii="Arial" w:hAnsi="Arial" w:cs="Arial"/>
          <w:color w:val="auto"/>
          <w:sz w:val="22"/>
          <w:szCs w:val="22"/>
        </w:rPr>
        <w:t>al</w:t>
      </w:r>
      <w:r w:rsidR="004F779A" w:rsidRPr="00B50888">
        <w:rPr>
          <w:rFonts w:ascii="Arial" w:hAnsi="Arial" w:cs="Arial"/>
          <w:color w:val="auto"/>
          <w:sz w:val="22"/>
          <w:szCs w:val="22"/>
        </w:rPr>
        <w:t>la materia</w:t>
      </w:r>
      <w:r w:rsidR="003A6BE7" w:rsidRPr="00B50888">
        <w:rPr>
          <w:rFonts w:ascii="Arial" w:hAnsi="Arial" w:cs="Arial"/>
          <w:color w:val="auto"/>
          <w:sz w:val="22"/>
          <w:szCs w:val="22"/>
        </w:rPr>
        <w:t>, lo stupore per il sensibile che ci circonda</w:t>
      </w:r>
      <w:r w:rsidRPr="00B50888">
        <w:rPr>
          <w:rFonts w:ascii="Arial" w:hAnsi="Arial" w:cs="Arial"/>
          <w:color w:val="auto"/>
          <w:sz w:val="22"/>
          <w:szCs w:val="22"/>
        </w:rPr>
        <w:t xml:space="preserve"> – </w:t>
      </w:r>
      <w:r w:rsidR="0034710B" w:rsidRPr="00B50888">
        <w:rPr>
          <w:rFonts w:ascii="Arial" w:hAnsi="Arial" w:cs="Arial"/>
          <w:color w:val="auto"/>
          <w:sz w:val="22"/>
          <w:szCs w:val="22"/>
        </w:rPr>
        <w:t>spiega</w:t>
      </w:r>
      <w:r w:rsidRPr="00B50888">
        <w:rPr>
          <w:rFonts w:ascii="Arial" w:hAnsi="Arial" w:cs="Arial"/>
          <w:color w:val="auto"/>
          <w:sz w:val="22"/>
          <w:szCs w:val="22"/>
        </w:rPr>
        <w:t xml:space="preserve"> la curatrice </w:t>
      </w:r>
      <w:r w:rsidRPr="00B50888">
        <w:rPr>
          <w:rFonts w:ascii="Arial" w:hAnsi="Arial" w:cs="Arial"/>
          <w:b/>
          <w:bCs/>
          <w:color w:val="auto"/>
          <w:sz w:val="22"/>
          <w:szCs w:val="22"/>
        </w:rPr>
        <w:t>Cecilia Canziani</w:t>
      </w:r>
      <w:r w:rsidRPr="00B50888">
        <w:rPr>
          <w:rFonts w:ascii="Arial" w:hAnsi="Arial" w:cs="Arial"/>
          <w:color w:val="auto"/>
          <w:sz w:val="22"/>
          <w:szCs w:val="22"/>
        </w:rPr>
        <w:t>».</w:t>
      </w:r>
    </w:p>
    <w:p w14:paraId="15A19782" w14:textId="77777777" w:rsidR="00B50888" w:rsidRDefault="00B50888" w:rsidP="00203BFF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  <w:highlight w:val="yellow"/>
        </w:rPr>
      </w:pPr>
    </w:p>
    <w:p w14:paraId="479FEB4D" w14:textId="7ECA9480" w:rsidR="005C4B0D" w:rsidRPr="00203BFF" w:rsidRDefault="005C4B0D" w:rsidP="00203BFF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0888">
        <w:rPr>
          <w:rFonts w:ascii="Arial" w:hAnsi="Arial" w:cs="Arial"/>
          <w:color w:val="auto"/>
          <w:sz w:val="22"/>
          <w:szCs w:val="22"/>
        </w:rPr>
        <w:t>Accompagna la mostra una pubblicazione pensata come una “biografia visiva” dell’artista</w:t>
      </w:r>
      <w:r w:rsidR="00B50888" w:rsidRPr="00B50888">
        <w:rPr>
          <w:rFonts w:ascii="Arial" w:hAnsi="Arial" w:cs="Arial"/>
          <w:color w:val="auto"/>
          <w:sz w:val="22"/>
          <w:szCs w:val="22"/>
        </w:rPr>
        <w:t xml:space="preserve">, </w:t>
      </w:r>
      <w:r w:rsidRPr="00B50888">
        <w:rPr>
          <w:rFonts w:ascii="Arial" w:hAnsi="Arial" w:cs="Arial"/>
          <w:color w:val="auto"/>
          <w:sz w:val="22"/>
          <w:szCs w:val="22"/>
        </w:rPr>
        <w:t>dove</w:t>
      </w:r>
      <w:r w:rsidR="00B50888" w:rsidRPr="00B50888">
        <w:rPr>
          <w:rFonts w:ascii="Arial" w:hAnsi="Arial" w:cs="Arial"/>
          <w:color w:val="auto"/>
          <w:sz w:val="22"/>
          <w:szCs w:val="22"/>
        </w:rPr>
        <w:t xml:space="preserve"> le</w:t>
      </w:r>
      <w:r w:rsidRPr="00B50888">
        <w:rPr>
          <w:rFonts w:ascii="Arial" w:hAnsi="Arial" w:cs="Arial"/>
          <w:color w:val="auto"/>
          <w:sz w:val="22"/>
          <w:szCs w:val="22"/>
        </w:rPr>
        <w:t xml:space="preserve"> immagini diventeranno metafore significative per conoscere la sua vita e la sua poetica nonché </w:t>
      </w:r>
      <w:r w:rsidR="00B50888" w:rsidRPr="00B50888">
        <w:rPr>
          <w:rFonts w:ascii="Arial" w:hAnsi="Arial" w:cs="Arial"/>
          <w:color w:val="auto"/>
          <w:sz w:val="22"/>
          <w:szCs w:val="22"/>
        </w:rPr>
        <w:t xml:space="preserve">per </w:t>
      </w:r>
      <w:r w:rsidRPr="00B50888">
        <w:rPr>
          <w:rFonts w:ascii="Arial" w:hAnsi="Arial" w:cs="Arial"/>
          <w:color w:val="auto"/>
          <w:sz w:val="22"/>
          <w:szCs w:val="22"/>
        </w:rPr>
        <w:t xml:space="preserve">aprire un dialogo con il visitatore, facendolo </w:t>
      </w:r>
      <w:r w:rsidR="00B06AB6" w:rsidRPr="00B50888">
        <w:rPr>
          <w:rFonts w:ascii="Arial" w:hAnsi="Arial" w:cs="Arial"/>
          <w:color w:val="auto"/>
          <w:sz w:val="22"/>
          <w:szCs w:val="22"/>
        </w:rPr>
        <w:t>entrare in un certo senso</w:t>
      </w:r>
      <w:r w:rsidRPr="00B50888">
        <w:rPr>
          <w:rFonts w:ascii="Arial" w:hAnsi="Arial" w:cs="Arial"/>
          <w:color w:val="auto"/>
          <w:sz w:val="22"/>
          <w:szCs w:val="22"/>
        </w:rPr>
        <w:t xml:space="preserve"> nello studio</w:t>
      </w:r>
      <w:r w:rsidR="00B50888" w:rsidRPr="00B50888">
        <w:rPr>
          <w:rFonts w:ascii="Arial" w:hAnsi="Arial" w:cs="Arial"/>
          <w:color w:val="auto"/>
          <w:sz w:val="22"/>
          <w:szCs w:val="22"/>
        </w:rPr>
        <w:t xml:space="preserve">. A disposizione per i più piccoli ci sarà </w:t>
      </w:r>
      <w:r w:rsidRPr="00B50888">
        <w:rPr>
          <w:rFonts w:ascii="Arial" w:hAnsi="Arial" w:cs="Arial"/>
          <w:color w:val="auto"/>
          <w:sz w:val="22"/>
          <w:szCs w:val="22"/>
        </w:rPr>
        <w:t xml:space="preserve">un quaderno di attività: uno strumento per comprendere, attraverso il fare, il lavoro di Pinuccia Bernardoni. </w:t>
      </w:r>
    </w:p>
    <w:p w14:paraId="08E488BF" w14:textId="77777777" w:rsidR="002D7C9D" w:rsidRDefault="002D7C9D" w:rsidP="009215FF">
      <w:pPr>
        <w:spacing w:line="276" w:lineRule="auto"/>
        <w:jc w:val="both"/>
        <w:rPr>
          <w:rFonts w:ascii="Garamond" w:hAnsi="Garamond"/>
        </w:rPr>
      </w:pPr>
    </w:p>
    <w:p w14:paraId="559C0718" w14:textId="0A3D7BEE" w:rsidR="009215FF" w:rsidRDefault="009215FF" w:rsidP="00490803">
      <w:pPr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AC182B">
        <w:rPr>
          <w:rFonts w:ascii="Arial" w:hAnsi="Arial" w:cs="Arial"/>
          <w:b/>
          <w:bCs/>
          <w:color w:val="auto"/>
          <w:sz w:val="22"/>
          <w:szCs w:val="22"/>
        </w:rPr>
        <w:t>BIOGRAFIA</w:t>
      </w:r>
    </w:p>
    <w:p w14:paraId="2FCADFB5" w14:textId="1BF5E2D1" w:rsidR="003F3DD6" w:rsidRDefault="003F3DD6" w:rsidP="009215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Pinuccia Bernardoni </w:t>
      </w:r>
      <w:r w:rsidRPr="003F3DD6">
        <w:rPr>
          <w:rFonts w:ascii="Arial" w:hAnsi="Arial" w:cs="Arial"/>
          <w:sz w:val="22"/>
          <w:szCs w:val="22"/>
        </w:rPr>
        <w:t xml:space="preserve">nasce a Bientina (Pisa) nel 1953. Frequenta l’Accademia di Belle Arti di Firenze dove segue il corso di percezione visiva di Giovanni Maria Accame e si diploma in scultura con Quinto </w:t>
      </w:r>
      <w:proofErr w:type="spellStart"/>
      <w:r w:rsidRPr="003F3DD6">
        <w:rPr>
          <w:rFonts w:ascii="Arial" w:hAnsi="Arial" w:cs="Arial"/>
          <w:sz w:val="22"/>
          <w:szCs w:val="22"/>
        </w:rPr>
        <w:t>Ghermandi</w:t>
      </w:r>
      <w:proofErr w:type="spellEnd"/>
      <w:r w:rsidRPr="003F3DD6">
        <w:rPr>
          <w:rFonts w:ascii="Arial" w:hAnsi="Arial" w:cs="Arial"/>
          <w:sz w:val="22"/>
          <w:szCs w:val="22"/>
        </w:rPr>
        <w:t xml:space="preserve">, entrambi maestri che la introducono all’arte contemporanea. Si trasferisce a Bologna dove insegna Anatomia dell’Immagine a fianco di Severino Storti </w:t>
      </w:r>
      <w:proofErr w:type="spellStart"/>
      <w:r w:rsidRPr="003F3DD6">
        <w:rPr>
          <w:rFonts w:ascii="Arial" w:hAnsi="Arial" w:cs="Arial"/>
          <w:sz w:val="22"/>
          <w:szCs w:val="22"/>
        </w:rPr>
        <w:t>Gajani</w:t>
      </w:r>
      <w:proofErr w:type="spellEnd"/>
      <w:r w:rsidRPr="003F3DD6">
        <w:rPr>
          <w:rFonts w:ascii="Arial" w:hAnsi="Arial" w:cs="Arial"/>
          <w:sz w:val="22"/>
          <w:szCs w:val="22"/>
        </w:rPr>
        <w:t>; qui, dal 1997 al 2017, ha ricoperto la cattedra di Disegno Contemporaneo. L’esordio come artista è nel 1974 a Volterra, in una collettiva curata da Giovanni Maria Accame. Nel 1975 è presente alla X Quadriennale di Roma dove realizza un’installazione ambientale con Franco Bertini dal titolo “Segno come Segno”. La sua prima personale è nel 1978 presso la Galleria 2000 a Bologna, “La torre e i suoi doppi” a cura di Alfredo De Paz</w:t>
      </w:r>
      <w:r>
        <w:rPr>
          <w:rFonts w:ascii="Arial" w:hAnsi="Arial" w:cs="Arial"/>
          <w:sz w:val="22"/>
          <w:szCs w:val="22"/>
        </w:rPr>
        <w:t>.</w:t>
      </w:r>
    </w:p>
    <w:p w14:paraId="0E0782E9" w14:textId="21FADBB1" w:rsidR="0034710B" w:rsidRDefault="004F779A" w:rsidP="009215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15FF">
        <w:rPr>
          <w:rFonts w:ascii="Arial" w:hAnsi="Arial" w:cs="Arial"/>
          <w:sz w:val="22"/>
          <w:szCs w:val="22"/>
        </w:rPr>
        <w:t xml:space="preserve">Dopo le prime mostre personali tra 1978 e 1981 a Torino, Bologna, Parma, Vienna e Trieste, inizia la collaborazione regolare con Galleria Studio G7 di Bologna (dal 1982) e con la galleria Primo Piano di Roma (dal 1983) che ne accompagneranno la ricerca. Tra le mostre personali si segnalano: 2018  </w:t>
      </w:r>
      <w:r w:rsidRPr="009215FF">
        <w:rPr>
          <w:rFonts w:ascii="Arial" w:hAnsi="Arial" w:cs="Arial"/>
          <w:i/>
          <w:sz w:val="22"/>
          <w:szCs w:val="22"/>
        </w:rPr>
        <w:t xml:space="preserve">Pinuccia Bernardoni, </w:t>
      </w:r>
      <w:proofErr w:type="spellStart"/>
      <w:r w:rsidRPr="009215FF">
        <w:rPr>
          <w:rFonts w:ascii="Arial" w:hAnsi="Arial" w:cs="Arial"/>
          <w:i/>
          <w:sz w:val="22"/>
          <w:szCs w:val="22"/>
        </w:rPr>
        <w:t>Naturalia</w:t>
      </w:r>
      <w:proofErr w:type="spellEnd"/>
      <w:r w:rsidRPr="009215FF">
        <w:rPr>
          <w:rFonts w:ascii="Arial" w:hAnsi="Arial" w:cs="Arial"/>
          <w:sz w:val="22"/>
          <w:szCs w:val="22"/>
        </w:rPr>
        <w:t>, LabOratorio degli Angeli, Bologna; 2013 </w:t>
      </w:r>
      <w:r w:rsidRPr="009215FF">
        <w:rPr>
          <w:rFonts w:ascii="Arial" w:hAnsi="Arial" w:cs="Arial"/>
          <w:i/>
          <w:sz w:val="22"/>
          <w:szCs w:val="22"/>
        </w:rPr>
        <w:t xml:space="preserve">Nascite, </w:t>
      </w:r>
      <w:r w:rsidRPr="009215FF">
        <w:rPr>
          <w:rFonts w:ascii="Arial" w:hAnsi="Arial" w:cs="Arial"/>
          <w:sz w:val="22"/>
          <w:szCs w:val="22"/>
        </w:rPr>
        <w:t>Galleria Studio G7, Bologna; 2011 </w:t>
      </w:r>
      <w:r w:rsidRPr="009215FF">
        <w:rPr>
          <w:rFonts w:ascii="Arial" w:hAnsi="Arial" w:cs="Arial"/>
          <w:i/>
          <w:sz w:val="22"/>
          <w:szCs w:val="22"/>
        </w:rPr>
        <w:t>La germinazione violenta ha un suono</w:t>
      </w:r>
      <w:r w:rsidRPr="009215FF">
        <w:rPr>
          <w:rFonts w:ascii="Arial" w:hAnsi="Arial" w:cs="Arial"/>
          <w:sz w:val="22"/>
          <w:szCs w:val="22"/>
        </w:rPr>
        <w:t>, Archiginnasio, Bologna; Bologna, 2008 </w:t>
      </w:r>
      <w:r w:rsidRPr="009215FF">
        <w:rPr>
          <w:rFonts w:ascii="Arial" w:hAnsi="Arial" w:cs="Arial"/>
          <w:i/>
          <w:sz w:val="22"/>
          <w:szCs w:val="22"/>
        </w:rPr>
        <w:t>Not so private,</w:t>
      </w:r>
      <w:r w:rsidRPr="009215FF">
        <w:rPr>
          <w:rFonts w:ascii="Arial" w:hAnsi="Arial" w:cs="Arial"/>
          <w:sz w:val="22"/>
          <w:szCs w:val="22"/>
        </w:rPr>
        <w:t xml:space="preserve"> Villa delle Rose Bologna; 2006 </w:t>
      </w:r>
      <w:r w:rsidRPr="009215FF">
        <w:rPr>
          <w:rFonts w:ascii="Arial" w:hAnsi="Arial" w:cs="Arial"/>
          <w:i/>
          <w:sz w:val="22"/>
          <w:szCs w:val="22"/>
        </w:rPr>
        <w:t>Vie di Dialogo</w:t>
      </w:r>
      <w:r w:rsidRPr="009215FF">
        <w:rPr>
          <w:rFonts w:ascii="Arial" w:hAnsi="Arial" w:cs="Arial"/>
          <w:sz w:val="22"/>
          <w:szCs w:val="22"/>
        </w:rPr>
        <w:t xml:space="preserve"> Castell’Arquato, Palazzo della Pretura; 1998 Giardino d’ombra</w:t>
      </w:r>
      <w:r w:rsidRPr="009215FF">
        <w:rPr>
          <w:rFonts w:ascii="Arial" w:eastAsia="Times New Roman" w:hAnsi="Arial" w:cs="Arial"/>
          <w:i/>
          <w:iCs/>
          <w:color w:val="52514B"/>
          <w:spacing w:val="3"/>
          <w:sz w:val="22"/>
          <w:szCs w:val="22"/>
        </w:rPr>
        <w:t xml:space="preserve">, </w:t>
      </w:r>
      <w:r w:rsidRPr="009215FF">
        <w:rPr>
          <w:rFonts w:ascii="Arial" w:hAnsi="Arial" w:cs="Arial"/>
          <w:sz w:val="22"/>
          <w:szCs w:val="22"/>
        </w:rPr>
        <w:t xml:space="preserve">Santa Maria delle Croci, Ravenna; 1994, Ceci Est Une </w:t>
      </w:r>
      <w:proofErr w:type="spellStart"/>
      <w:r w:rsidRPr="009215FF">
        <w:rPr>
          <w:rFonts w:ascii="Arial" w:hAnsi="Arial" w:cs="Arial"/>
          <w:sz w:val="22"/>
          <w:szCs w:val="22"/>
        </w:rPr>
        <w:t>Galerie</w:t>
      </w:r>
      <w:proofErr w:type="spellEnd"/>
      <w:r w:rsidRPr="009215FF">
        <w:rPr>
          <w:rFonts w:ascii="Arial" w:hAnsi="Arial" w:cs="Arial"/>
          <w:sz w:val="22"/>
          <w:szCs w:val="22"/>
        </w:rPr>
        <w:t xml:space="preserve">, Bruxelles; 1993 </w:t>
      </w:r>
      <w:proofErr w:type="spellStart"/>
      <w:r w:rsidRPr="009215FF">
        <w:rPr>
          <w:rFonts w:ascii="Arial" w:hAnsi="Arial" w:cs="Arial"/>
          <w:sz w:val="22"/>
          <w:szCs w:val="22"/>
        </w:rPr>
        <w:t>Galerie</w:t>
      </w:r>
      <w:proofErr w:type="spellEnd"/>
      <w:r w:rsidRPr="009215FF">
        <w:rPr>
          <w:rFonts w:ascii="Arial" w:hAnsi="Arial" w:cs="Arial"/>
          <w:sz w:val="22"/>
          <w:szCs w:val="22"/>
        </w:rPr>
        <w:t xml:space="preserve"> La Serre, Saint Etienne e Galleria Milos, Salonicco; 1992 </w:t>
      </w:r>
      <w:proofErr w:type="spellStart"/>
      <w:r w:rsidRPr="009215FF">
        <w:rPr>
          <w:rFonts w:ascii="Arial" w:hAnsi="Arial" w:cs="Arial"/>
          <w:sz w:val="22"/>
          <w:szCs w:val="22"/>
        </w:rPr>
        <w:t>Beatrix</w:t>
      </w:r>
      <w:proofErr w:type="spellEnd"/>
      <w:r w:rsidRPr="009215FF">
        <w:rPr>
          <w:rFonts w:ascii="Arial" w:hAnsi="Arial" w:cs="Arial"/>
          <w:sz w:val="22"/>
          <w:szCs w:val="22"/>
        </w:rPr>
        <w:t xml:space="preserve"> Wilhelm </w:t>
      </w:r>
      <w:proofErr w:type="spellStart"/>
      <w:r w:rsidRPr="009215FF">
        <w:rPr>
          <w:rFonts w:ascii="Arial" w:hAnsi="Arial" w:cs="Arial"/>
          <w:sz w:val="22"/>
          <w:szCs w:val="22"/>
        </w:rPr>
        <w:t>Galerie</w:t>
      </w:r>
      <w:proofErr w:type="spellEnd"/>
      <w:r w:rsidRPr="009215FF">
        <w:rPr>
          <w:rFonts w:ascii="Arial" w:hAnsi="Arial" w:cs="Arial"/>
          <w:sz w:val="22"/>
          <w:szCs w:val="22"/>
        </w:rPr>
        <w:t>, Stuttgart; 1990 Oratorio di San Sebastiano, Forlì; 1987, Galleria Meta, Bolzano.</w:t>
      </w:r>
      <w:r w:rsidR="009215FF" w:rsidRPr="009215FF">
        <w:rPr>
          <w:rFonts w:ascii="Arial" w:hAnsi="Arial" w:cs="Arial"/>
          <w:sz w:val="22"/>
          <w:szCs w:val="22"/>
        </w:rPr>
        <w:t xml:space="preserve"> </w:t>
      </w:r>
    </w:p>
    <w:p w14:paraId="027D2920" w14:textId="5135DD5D" w:rsidR="004F779A" w:rsidRDefault="004F779A" w:rsidP="00487F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15FF">
        <w:rPr>
          <w:rFonts w:ascii="Arial" w:hAnsi="Arial" w:cs="Arial"/>
          <w:sz w:val="22"/>
          <w:szCs w:val="22"/>
        </w:rPr>
        <w:t xml:space="preserve">Tra le mostre collettive si segnalano: 1973 </w:t>
      </w:r>
      <w:r w:rsidRPr="009215FF">
        <w:rPr>
          <w:rFonts w:ascii="Arial" w:hAnsi="Arial" w:cs="Arial"/>
          <w:i/>
          <w:sz w:val="22"/>
          <w:szCs w:val="22"/>
        </w:rPr>
        <w:t>Premio Suzzara</w:t>
      </w:r>
      <w:r w:rsidRPr="009215FF">
        <w:rPr>
          <w:rFonts w:ascii="Arial" w:hAnsi="Arial" w:cs="Arial"/>
          <w:sz w:val="22"/>
          <w:szCs w:val="22"/>
        </w:rPr>
        <w:t xml:space="preserve">, </w:t>
      </w:r>
      <w:r w:rsidRPr="009215FF">
        <w:rPr>
          <w:rFonts w:ascii="Arial" w:hAnsi="Arial" w:cs="Arial"/>
          <w:i/>
          <w:sz w:val="22"/>
          <w:szCs w:val="22"/>
        </w:rPr>
        <w:t>Volterra 73</w:t>
      </w:r>
      <w:r w:rsidRPr="009215FF">
        <w:rPr>
          <w:rFonts w:ascii="Arial" w:hAnsi="Arial" w:cs="Arial"/>
          <w:sz w:val="22"/>
          <w:szCs w:val="22"/>
        </w:rPr>
        <w:t>; 1975</w:t>
      </w:r>
      <w:r w:rsidRPr="009215FF">
        <w:rPr>
          <w:rFonts w:ascii="Arial" w:hAnsi="Arial" w:cs="Arial"/>
          <w:i/>
          <w:sz w:val="22"/>
          <w:szCs w:val="22"/>
        </w:rPr>
        <w:t xml:space="preserve"> X Quadriennale Nazionale d’arte</w:t>
      </w:r>
      <w:r w:rsidRPr="009215FF">
        <w:rPr>
          <w:rFonts w:ascii="Arial" w:hAnsi="Arial" w:cs="Arial"/>
          <w:sz w:val="22"/>
          <w:szCs w:val="22"/>
        </w:rPr>
        <w:t xml:space="preserve">, Roma; 1979 Audio Scene 79 - Sound Medium </w:t>
      </w:r>
      <w:proofErr w:type="spellStart"/>
      <w:r w:rsidRPr="009215FF">
        <w:rPr>
          <w:rFonts w:ascii="Arial" w:hAnsi="Arial" w:cs="Arial"/>
          <w:sz w:val="22"/>
          <w:szCs w:val="22"/>
        </w:rPr>
        <w:t>der</w:t>
      </w:r>
      <w:proofErr w:type="spellEnd"/>
      <w:r w:rsidRPr="009215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15FF">
        <w:rPr>
          <w:rFonts w:ascii="Arial" w:hAnsi="Arial" w:cs="Arial"/>
          <w:sz w:val="22"/>
          <w:szCs w:val="22"/>
        </w:rPr>
        <w:t>Bildenden</w:t>
      </w:r>
      <w:proofErr w:type="spellEnd"/>
      <w:r w:rsidRPr="009215FF">
        <w:rPr>
          <w:rFonts w:ascii="Arial" w:hAnsi="Arial" w:cs="Arial"/>
          <w:sz w:val="22"/>
          <w:szCs w:val="22"/>
        </w:rPr>
        <w:t xml:space="preserve"> Kunst, Galleria </w:t>
      </w:r>
      <w:proofErr w:type="spellStart"/>
      <w:r w:rsidRPr="009215FF">
        <w:rPr>
          <w:rFonts w:ascii="Arial" w:hAnsi="Arial" w:cs="Arial"/>
          <w:sz w:val="22"/>
          <w:szCs w:val="22"/>
        </w:rPr>
        <w:lastRenderedPageBreak/>
        <w:t>Krinzinger</w:t>
      </w:r>
      <w:proofErr w:type="spellEnd"/>
      <w:r w:rsidRPr="009215FF">
        <w:rPr>
          <w:rFonts w:ascii="Arial" w:hAnsi="Arial" w:cs="Arial"/>
          <w:sz w:val="22"/>
          <w:szCs w:val="22"/>
        </w:rPr>
        <w:t xml:space="preserve">, Innsbruck; 1984 </w:t>
      </w:r>
      <w:r w:rsidRPr="009215FF">
        <w:rPr>
          <w:rFonts w:ascii="Arial" w:hAnsi="Arial" w:cs="Arial"/>
          <w:i/>
          <w:sz w:val="22"/>
          <w:szCs w:val="22"/>
        </w:rPr>
        <w:t xml:space="preserve">Figure dallo sfondo, </w:t>
      </w:r>
      <w:r w:rsidRPr="009215FF">
        <w:rPr>
          <w:rFonts w:ascii="Arial" w:hAnsi="Arial" w:cs="Arial"/>
          <w:sz w:val="22"/>
          <w:szCs w:val="22"/>
        </w:rPr>
        <w:t xml:space="preserve">Palazzo dei Diamanti, Ferrara; 1985 </w:t>
      </w:r>
      <w:r w:rsidRPr="009215FF">
        <w:rPr>
          <w:rFonts w:ascii="Arial" w:hAnsi="Arial" w:cs="Arial"/>
          <w:i/>
          <w:sz w:val="22"/>
          <w:szCs w:val="22"/>
        </w:rPr>
        <w:t xml:space="preserve">Kunst </w:t>
      </w:r>
      <w:proofErr w:type="spellStart"/>
      <w:r w:rsidRPr="009215FF">
        <w:rPr>
          <w:rFonts w:ascii="Arial" w:hAnsi="Arial" w:cs="Arial"/>
          <w:i/>
          <w:sz w:val="22"/>
          <w:szCs w:val="22"/>
        </w:rPr>
        <w:t>mit</w:t>
      </w:r>
      <w:proofErr w:type="spellEnd"/>
      <w:r w:rsidRPr="009215F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9215FF">
        <w:rPr>
          <w:rFonts w:ascii="Arial" w:hAnsi="Arial" w:cs="Arial"/>
          <w:i/>
          <w:sz w:val="22"/>
          <w:szCs w:val="22"/>
        </w:rPr>
        <w:t>Eignensinn</w:t>
      </w:r>
      <w:proofErr w:type="spellEnd"/>
      <w:r w:rsidRPr="009215FF">
        <w:rPr>
          <w:rFonts w:ascii="Arial" w:hAnsi="Arial" w:cs="Arial"/>
          <w:sz w:val="22"/>
          <w:szCs w:val="22"/>
        </w:rPr>
        <w:t xml:space="preserve">, Museum </w:t>
      </w:r>
      <w:proofErr w:type="spellStart"/>
      <w:r w:rsidRPr="009215FF">
        <w:rPr>
          <w:rFonts w:ascii="Arial" w:hAnsi="Arial" w:cs="Arial"/>
          <w:sz w:val="22"/>
          <w:szCs w:val="22"/>
        </w:rPr>
        <w:t>Moderner</w:t>
      </w:r>
      <w:proofErr w:type="spellEnd"/>
      <w:r w:rsidRPr="009215FF">
        <w:rPr>
          <w:rFonts w:ascii="Arial" w:hAnsi="Arial" w:cs="Arial"/>
          <w:sz w:val="22"/>
          <w:szCs w:val="22"/>
        </w:rPr>
        <w:t xml:space="preserve"> Kunst, Vienna; 1986 </w:t>
      </w:r>
      <w:r w:rsidRPr="009215FF">
        <w:rPr>
          <w:rFonts w:ascii="Arial" w:hAnsi="Arial" w:cs="Arial"/>
          <w:i/>
          <w:sz w:val="22"/>
          <w:szCs w:val="22"/>
        </w:rPr>
        <w:t>Quadriennale Nazionale d’arte</w:t>
      </w:r>
      <w:r w:rsidRPr="009215FF">
        <w:rPr>
          <w:rFonts w:ascii="Arial" w:hAnsi="Arial" w:cs="Arial"/>
          <w:sz w:val="22"/>
          <w:szCs w:val="22"/>
        </w:rPr>
        <w:t>, Roma; 1987 Pittori &amp; Pittori, Fondazione Bevilacqua la Masa, Venezia, 1992 </w:t>
      </w:r>
      <w:r w:rsidRPr="009215FF">
        <w:rPr>
          <w:rFonts w:ascii="Arial" w:hAnsi="Arial" w:cs="Arial"/>
          <w:i/>
          <w:sz w:val="22"/>
          <w:szCs w:val="22"/>
        </w:rPr>
        <w:t>Omaggio ad Angelica Kauffman</w:t>
      </w:r>
      <w:r w:rsidRPr="009215F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15FF">
        <w:rPr>
          <w:rFonts w:ascii="Arial" w:hAnsi="Arial" w:cs="Arial"/>
          <w:sz w:val="22"/>
          <w:szCs w:val="22"/>
        </w:rPr>
        <w:t>Liechtensteinische</w:t>
      </w:r>
      <w:proofErr w:type="spellEnd"/>
      <w:r w:rsidRPr="009215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15FF">
        <w:rPr>
          <w:rFonts w:ascii="Arial" w:hAnsi="Arial" w:cs="Arial"/>
          <w:sz w:val="22"/>
          <w:szCs w:val="22"/>
        </w:rPr>
        <w:t>Staatliche</w:t>
      </w:r>
      <w:proofErr w:type="spellEnd"/>
      <w:r w:rsidRPr="009215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15FF">
        <w:rPr>
          <w:rFonts w:ascii="Arial" w:hAnsi="Arial" w:cs="Arial"/>
          <w:sz w:val="22"/>
          <w:szCs w:val="22"/>
        </w:rPr>
        <w:t>Kunstammlug</w:t>
      </w:r>
      <w:proofErr w:type="spellEnd"/>
      <w:r w:rsidRPr="009215FF">
        <w:rPr>
          <w:rFonts w:ascii="Arial" w:hAnsi="Arial" w:cs="Arial"/>
          <w:sz w:val="22"/>
          <w:szCs w:val="22"/>
        </w:rPr>
        <w:t xml:space="preserve">, Vaduz e Società per le Belle Arti ed Esposizione Permanente, Milano; 1993 </w:t>
      </w:r>
      <w:r w:rsidRPr="009215FF">
        <w:rPr>
          <w:rFonts w:ascii="Arial" w:hAnsi="Arial" w:cs="Arial"/>
          <w:i/>
          <w:sz w:val="22"/>
          <w:szCs w:val="22"/>
        </w:rPr>
        <w:t>Arte contemporanea a Bologna</w:t>
      </w:r>
      <w:r w:rsidRPr="009215FF">
        <w:rPr>
          <w:rFonts w:ascii="Arial" w:hAnsi="Arial" w:cs="Arial"/>
          <w:sz w:val="22"/>
          <w:szCs w:val="22"/>
        </w:rPr>
        <w:t>, I Biennale Palazzo Re Enzo,  Bologna; 1994  XXII Biennale della Scultura, Gubbio; 2000 </w:t>
      </w:r>
      <w:r w:rsidRPr="009215FF">
        <w:rPr>
          <w:rFonts w:ascii="Arial" w:hAnsi="Arial" w:cs="Arial"/>
          <w:i/>
          <w:sz w:val="22"/>
          <w:szCs w:val="22"/>
        </w:rPr>
        <w:t>Teatro Botanico, la natura nell’arte del XX secolo</w:t>
      </w:r>
      <w:r w:rsidRPr="009215FF">
        <w:rPr>
          <w:rFonts w:ascii="Arial" w:hAnsi="Arial" w:cs="Arial"/>
          <w:sz w:val="22"/>
          <w:szCs w:val="22"/>
        </w:rPr>
        <w:t>, Museo Civico di Castello Ursino, Catania; 2005 Bologna, Galleria d’Arte Moderna, Bologna Contemporanea; 2017 </w:t>
      </w:r>
      <w:r w:rsidRPr="009215FF">
        <w:rPr>
          <w:rFonts w:ascii="Arial" w:hAnsi="Arial" w:cs="Arial"/>
          <w:i/>
          <w:sz w:val="22"/>
          <w:szCs w:val="22"/>
        </w:rPr>
        <w:t>My way, A modo mio - Ginevra Grigolo e lo Studio G7, 44 anni tra attualità e ricerca</w:t>
      </w:r>
      <w:r w:rsidRPr="009215FF">
        <w:rPr>
          <w:rFonts w:ascii="Arial" w:hAnsi="Arial" w:cs="Arial"/>
          <w:sz w:val="22"/>
          <w:szCs w:val="22"/>
        </w:rPr>
        <w:t xml:space="preserve"> MAMbo, Bologna; 2021 Bologna, </w:t>
      </w:r>
      <w:r w:rsidR="00490803" w:rsidRPr="00490803">
        <w:rPr>
          <w:rFonts w:ascii="Arial" w:hAnsi="Arial" w:cs="Arial"/>
          <w:sz w:val="22"/>
          <w:szCs w:val="22"/>
        </w:rPr>
        <w:t>141 - Un secolo di disegno in Italia</w:t>
      </w:r>
      <w:r w:rsidR="00490803">
        <w:rPr>
          <w:rFonts w:ascii="Arial" w:hAnsi="Arial" w:cs="Arial"/>
          <w:sz w:val="22"/>
          <w:szCs w:val="22"/>
        </w:rPr>
        <w:t xml:space="preserve">, </w:t>
      </w:r>
      <w:r w:rsidRPr="009215FF">
        <w:rPr>
          <w:rFonts w:ascii="Arial" w:hAnsi="Arial" w:cs="Arial"/>
          <w:sz w:val="22"/>
          <w:szCs w:val="22"/>
        </w:rPr>
        <w:t>Fondazione del Monte di Bologna e Ravenna; 2022 </w:t>
      </w:r>
      <w:r w:rsidR="00490803">
        <w:rPr>
          <w:rFonts w:ascii="Arial" w:hAnsi="Arial" w:cs="Arial"/>
          <w:sz w:val="22"/>
          <w:szCs w:val="22"/>
        </w:rPr>
        <w:t xml:space="preserve">Bologna, </w:t>
      </w:r>
      <w:r w:rsidRPr="009215FF">
        <w:rPr>
          <w:rFonts w:ascii="Arial" w:hAnsi="Arial" w:cs="Arial"/>
          <w:i/>
          <w:sz w:val="22"/>
          <w:szCs w:val="22"/>
        </w:rPr>
        <w:t>Paura della libertà. Un omaggio a Carlo Levi</w:t>
      </w:r>
      <w:r w:rsidRPr="009215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15FF">
        <w:rPr>
          <w:rFonts w:ascii="Arial" w:hAnsi="Arial" w:cs="Arial"/>
          <w:sz w:val="22"/>
          <w:szCs w:val="22"/>
        </w:rPr>
        <w:t>mtn</w:t>
      </w:r>
      <w:proofErr w:type="spellEnd"/>
      <w:r w:rsidRPr="009215FF">
        <w:rPr>
          <w:rFonts w:ascii="Arial" w:hAnsi="Arial" w:cs="Arial"/>
          <w:sz w:val="22"/>
          <w:szCs w:val="22"/>
        </w:rPr>
        <w:t xml:space="preserve"> | museo temporaneo</w:t>
      </w:r>
      <w:r w:rsidR="009215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15FF">
        <w:rPr>
          <w:rFonts w:ascii="Arial" w:hAnsi="Arial" w:cs="Arial"/>
          <w:sz w:val="22"/>
          <w:szCs w:val="22"/>
        </w:rPr>
        <w:t>navile</w:t>
      </w:r>
      <w:proofErr w:type="spellEnd"/>
      <w:r w:rsidR="009215FF">
        <w:rPr>
          <w:rFonts w:ascii="Arial" w:hAnsi="Arial" w:cs="Arial"/>
          <w:sz w:val="22"/>
          <w:szCs w:val="22"/>
        </w:rPr>
        <w:t>.</w:t>
      </w:r>
    </w:p>
    <w:p w14:paraId="593EBA46" w14:textId="77777777" w:rsidR="00487FF5" w:rsidRPr="00487FF5" w:rsidRDefault="00487FF5" w:rsidP="00487FF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6CD9DD" w14:textId="18C7905F" w:rsidR="00FC20F7" w:rsidRPr="00F77037" w:rsidRDefault="00FC20F7" w:rsidP="00FC20F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both"/>
        <w:rPr>
          <w:rFonts w:ascii="Arial" w:eastAsia="Avenir Next Regular" w:hAnsi="Arial" w:cs="Arial"/>
          <w:sz w:val="22"/>
          <w:szCs w:val="22"/>
        </w:rPr>
      </w:pPr>
      <w:r w:rsidRPr="00F77037">
        <w:rPr>
          <w:rFonts w:ascii="Arial" w:hAnsi="Arial" w:cs="Arial"/>
          <w:b/>
          <w:bCs/>
          <w:sz w:val="22"/>
          <w:szCs w:val="22"/>
        </w:rPr>
        <w:t xml:space="preserve">Titolo: </w:t>
      </w:r>
      <w:r>
        <w:rPr>
          <w:rFonts w:ascii="Arial" w:hAnsi="Arial" w:cs="Arial"/>
          <w:sz w:val="22"/>
          <w:szCs w:val="22"/>
        </w:rPr>
        <w:t>Una felice corsa. Pinuccia Bernardoni</w:t>
      </w:r>
      <w:r w:rsidRPr="00F77037">
        <w:rPr>
          <w:rFonts w:ascii="Arial" w:hAnsi="Arial" w:cs="Arial"/>
          <w:sz w:val="22"/>
          <w:szCs w:val="22"/>
        </w:rPr>
        <w:t xml:space="preserve"> </w:t>
      </w:r>
    </w:p>
    <w:p w14:paraId="71EEC0AF" w14:textId="4AADE436" w:rsidR="00FC20F7" w:rsidRPr="00F77037" w:rsidRDefault="00FC20F7" w:rsidP="00FC20F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both"/>
        <w:rPr>
          <w:rFonts w:ascii="Arial" w:eastAsia="Avenir Next Regular" w:hAnsi="Arial" w:cs="Arial"/>
          <w:sz w:val="22"/>
          <w:szCs w:val="22"/>
        </w:rPr>
      </w:pPr>
      <w:r w:rsidRPr="00F77037">
        <w:rPr>
          <w:rFonts w:ascii="Arial" w:hAnsi="Arial" w:cs="Arial"/>
          <w:b/>
          <w:bCs/>
          <w:sz w:val="22"/>
          <w:szCs w:val="22"/>
        </w:rPr>
        <w:t>A cura di</w:t>
      </w:r>
      <w:r w:rsidRPr="00F7703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Cecilia Canziani</w:t>
      </w:r>
    </w:p>
    <w:p w14:paraId="6F62EBC3" w14:textId="0BE43F06" w:rsidR="00FC20F7" w:rsidRPr="00F77037" w:rsidRDefault="00FC20F7" w:rsidP="00FC20F7">
      <w:pPr>
        <w:spacing w:line="288" w:lineRule="auto"/>
        <w:jc w:val="both"/>
        <w:rPr>
          <w:rFonts w:ascii="Arial" w:eastAsia="Avenir Next Regular" w:hAnsi="Arial" w:cs="Arial"/>
          <w:b/>
          <w:bCs/>
          <w:sz w:val="22"/>
          <w:szCs w:val="22"/>
        </w:rPr>
      </w:pPr>
      <w:r w:rsidRPr="00F77037">
        <w:rPr>
          <w:rFonts w:ascii="Arial" w:hAnsi="Arial" w:cs="Arial"/>
          <w:b/>
          <w:bCs/>
          <w:sz w:val="22"/>
          <w:szCs w:val="22"/>
        </w:rPr>
        <w:t>Sede:</w:t>
      </w:r>
      <w:r w:rsidRPr="00F77037">
        <w:rPr>
          <w:rFonts w:ascii="Arial" w:hAnsi="Arial" w:cs="Arial"/>
          <w:sz w:val="22"/>
          <w:szCs w:val="22"/>
        </w:rPr>
        <w:t xml:space="preserve"> Fondazione del Monte di Bologna e Ravenna, via delle Donzelle 2</w:t>
      </w:r>
      <w:r w:rsidR="008A6E22">
        <w:rPr>
          <w:rFonts w:ascii="Arial" w:hAnsi="Arial" w:cs="Arial"/>
          <w:sz w:val="22"/>
          <w:szCs w:val="22"/>
        </w:rPr>
        <w:t>,</w:t>
      </w:r>
      <w:r w:rsidRPr="00F77037">
        <w:rPr>
          <w:rFonts w:ascii="Arial" w:hAnsi="Arial" w:cs="Arial"/>
          <w:sz w:val="22"/>
          <w:szCs w:val="22"/>
        </w:rPr>
        <w:t xml:space="preserve"> Bologna </w:t>
      </w:r>
    </w:p>
    <w:p w14:paraId="40FB9126" w14:textId="0B9F3714" w:rsidR="00FC20F7" w:rsidRDefault="00FC20F7" w:rsidP="00FC20F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77037">
        <w:rPr>
          <w:rFonts w:ascii="Arial" w:hAnsi="Arial" w:cs="Arial"/>
          <w:b/>
          <w:bCs/>
          <w:sz w:val="22"/>
          <w:szCs w:val="22"/>
        </w:rPr>
        <w:t>Date</w:t>
      </w:r>
      <w:r w:rsidRPr="00F77037">
        <w:rPr>
          <w:rFonts w:ascii="Arial" w:hAnsi="Arial" w:cs="Arial"/>
          <w:sz w:val="22"/>
          <w:szCs w:val="22"/>
        </w:rPr>
        <w:t xml:space="preserve">: </w:t>
      </w:r>
      <w:r w:rsidRPr="004B5D37">
        <w:rPr>
          <w:rFonts w:ascii="Arial" w:hAnsi="Arial" w:cs="Arial"/>
          <w:sz w:val="22"/>
          <w:szCs w:val="22"/>
        </w:rPr>
        <w:t>20 gennaio – 26 febbraio 2023</w:t>
      </w:r>
    </w:p>
    <w:p w14:paraId="7610A5DF" w14:textId="6B36DA0B" w:rsidR="00E646BF" w:rsidRDefault="00E646BF" w:rsidP="00FC20F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646BF">
        <w:rPr>
          <w:rFonts w:ascii="Arial" w:hAnsi="Arial" w:cs="Arial"/>
          <w:b/>
          <w:bCs/>
          <w:sz w:val="22"/>
          <w:szCs w:val="22"/>
        </w:rPr>
        <w:t>Orari</w:t>
      </w:r>
      <w:r>
        <w:rPr>
          <w:rFonts w:ascii="Arial" w:hAnsi="Arial" w:cs="Arial"/>
          <w:sz w:val="22"/>
          <w:szCs w:val="22"/>
        </w:rPr>
        <w:t>: da martedì a sabato dalle ore 10 alle 18.  Aperture eccezionali nei giorni di Art City: sabato 4 febbraio, dalle ore 10 alle 24; domenica 5 febbraio, dalle ore 10 alle 19.</w:t>
      </w:r>
    </w:p>
    <w:p w14:paraId="34639033" w14:textId="2C912228" w:rsidR="0011075F" w:rsidRDefault="0011075F" w:rsidP="00FC20F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1075F">
        <w:rPr>
          <w:rFonts w:ascii="Arial" w:hAnsi="Arial" w:cs="Arial"/>
          <w:b/>
          <w:bCs/>
          <w:sz w:val="22"/>
          <w:szCs w:val="22"/>
        </w:rPr>
        <w:t>Preview stampa</w:t>
      </w:r>
      <w:r>
        <w:rPr>
          <w:rFonts w:ascii="Arial" w:hAnsi="Arial" w:cs="Arial"/>
          <w:sz w:val="22"/>
          <w:szCs w:val="22"/>
        </w:rPr>
        <w:t>: venerdì 20 gennaio ore 12</w:t>
      </w:r>
    </w:p>
    <w:p w14:paraId="7C267E9B" w14:textId="77777777" w:rsidR="00FC20F7" w:rsidRPr="00F77037" w:rsidRDefault="00FC20F7" w:rsidP="00FC20F7">
      <w:pPr>
        <w:spacing w:line="288" w:lineRule="auto"/>
        <w:jc w:val="both"/>
        <w:rPr>
          <w:rFonts w:ascii="Arial" w:eastAsia="Avenir Next Regular" w:hAnsi="Arial" w:cs="Arial"/>
          <w:sz w:val="22"/>
          <w:szCs w:val="22"/>
        </w:rPr>
      </w:pPr>
    </w:p>
    <w:p w14:paraId="3CA9F8CC" w14:textId="5FBA6EBE" w:rsidR="00FC20F7" w:rsidRPr="00FC20F7" w:rsidRDefault="00FC20F7" w:rsidP="00FC20F7">
      <w:pPr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77037">
        <w:rPr>
          <w:rFonts w:ascii="Arial" w:hAnsi="Arial" w:cs="Arial"/>
          <w:b/>
          <w:bCs/>
          <w:sz w:val="22"/>
          <w:szCs w:val="22"/>
        </w:rPr>
        <w:t xml:space="preserve">Ingresso libero </w:t>
      </w:r>
    </w:p>
    <w:p w14:paraId="3DCA630D" w14:textId="5B817003" w:rsidR="00FC20F7" w:rsidRDefault="00FC20F7" w:rsidP="00FC20F7">
      <w:pPr>
        <w:spacing w:line="288" w:lineRule="auto"/>
        <w:jc w:val="both"/>
        <w:rPr>
          <w:rStyle w:val="Hyperlink0"/>
          <w:rFonts w:ascii="Arial" w:hAnsi="Arial" w:cs="Arial"/>
          <w:sz w:val="22"/>
          <w:szCs w:val="22"/>
        </w:rPr>
      </w:pPr>
      <w:r w:rsidRPr="00F77037">
        <w:rPr>
          <w:rFonts w:ascii="Arial" w:hAnsi="Arial" w:cs="Arial"/>
          <w:b/>
          <w:bCs/>
          <w:sz w:val="22"/>
          <w:szCs w:val="22"/>
        </w:rPr>
        <w:t>Per informazioni:</w:t>
      </w:r>
      <w:r w:rsidRPr="00F77037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F77037">
          <w:rPr>
            <w:rStyle w:val="Hyperlink0"/>
            <w:rFonts w:ascii="Arial" w:hAnsi="Arial" w:cs="Arial"/>
            <w:sz w:val="22"/>
            <w:szCs w:val="22"/>
          </w:rPr>
          <w:t>fondazionedelmonte.it</w:t>
        </w:r>
      </w:hyperlink>
    </w:p>
    <w:p w14:paraId="0FB3022D" w14:textId="77777777" w:rsidR="00282C36" w:rsidRPr="00F77037" w:rsidRDefault="00282C36" w:rsidP="00FC20F7">
      <w:pPr>
        <w:spacing w:line="288" w:lineRule="auto"/>
        <w:jc w:val="both"/>
        <w:rPr>
          <w:rStyle w:val="Nessuno"/>
          <w:rFonts w:ascii="Arial" w:eastAsia="Avenir Next Regular" w:hAnsi="Arial" w:cs="Arial"/>
          <w:b/>
          <w:bCs/>
          <w:sz w:val="22"/>
          <w:szCs w:val="22"/>
        </w:rPr>
      </w:pPr>
    </w:p>
    <w:p w14:paraId="3E960604" w14:textId="77777777" w:rsidR="00FC20F7" w:rsidRDefault="00FC20F7" w:rsidP="00FC20F7">
      <w:pPr>
        <w:pStyle w:val="Standard"/>
        <w:spacing w:line="288" w:lineRule="auto"/>
        <w:rPr>
          <w:rStyle w:val="Nessuno"/>
          <w:rFonts w:ascii="Arial" w:hAnsi="Arial" w:cs="Arial"/>
          <w:b/>
          <w:bCs/>
          <w:sz w:val="22"/>
          <w:szCs w:val="22"/>
        </w:rPr>
      </w:pPr>
    </w:p>
    <w:p w14:paraId="1C71A6B1" w14:textId="73C5F6FE" w:rsidR="00FC20F7" w:rsidRDefault="00FC20F7" w:rsidP="00FC20F7">
      <w:pPr>
        <w:pStyle w:val="Didefault"/>
        <w:spacing w:before="0" w:after="240"/>
        <w:jc w:val="both"/>
        <w:rPr>
          <w:rFonts w:ascii="Arial" w:hAnsi="Arial" w:cs="Arial"/>
          <w:b/>
          <w:bCs/>
          <w:color w:val="FF0000"/>
          <w:sz w:val="22"/>
          <w:szCs w:val="22"/>
          <w:u w:color="FF0000"/>
          <w:lang w:val="it-IT"/>
        </w:rPr>
      </w:pPr>
      <w:r w:rsidRPr="00F77037">
        <w:rPr>
          <w:rFonts w:ascii="Arial" w:hAnsi="Arial" w:cs="Arial"/>
          <w:b/>
          <w:bCs/>
          <w:color w:val="FF0000"/>
          <w:sz w:val="22"/>
          <w:szCs w:val="22"/>
          <w:u w:color="FF0000"/>
          <w:lang w:val="it-IT"/>
        </w:rPr>
        <w:t xml:space="preserve">Materiali e immagini sono disponibili al link: </w:t>
      </w:r>
      <w:r w:rsidR="004B5D37" w:rsidRPr="004B5D37">
        <w:rPr>
          <w:rFonts w:ascii="Arial" w:hAnsi="Arial" w:cs="Arial"/>
          <w:b/>
          <w:bCs/>
          <w:color w:val="FF0000"/>
          <w:sz w:val="22"/>
          <w:szCs w:val="22"/>
          <w:u w:color="FF0000"/>
          <w:lang w:val="it-IT"/>
        </w:rPr>
        <w:t>https://bit.ly/3gp2xoV</w:t>
      </w:r>
    </w:p>
    <w:p w14:paraId="0CA176CC" w14:textId="77777777" w:rsidR="004B5D37" w:rsidRPr="004B5D37" w:rsidRDefault="004B5D37" w:rsidP="00FC20F7">
      <w:pPr>
        <w:pStyle w:val="Didefault"/>
        <w:spacing w:before="0" w:after="240"/>
        <w:jc w:val="both"/>
        <w:rPr>
          <w:rFonts w:ascii="Arial" w:hAnsi="Arial" w:cs="Arial"/>
          <w:b/>
          <w:bCs/>
          <w:color w:val="FF0000"/>
          <w:sz w:val="22"/>
          <w:szCs w:val="22"/>
          <w:u w:val="single" w:color="FF0000"/>
          <w:lang w:val="it-IT"/>
        </w:rPr>
      </w:pPr>
    </w:p>
    <w:p w14:paraId="1FD73907" w14:textId="1EB38E32" w:rsidR="00FC20F7" w:rsidRDefault="00FC20F7" w:rsidP="004B5D37">
      <w:pPr>
        <w:pStyle w:val="Didefault"/>
        <w:spacing w:before="0" w:after="240"/>
        <w:rPr>
          <w:rFonts w:ascii="Arial" w:hAnsi="Arial" w:cs="Arial"/>
          <w:b/>
          <w:bCs/>
          <w:color w:val="FF0000"/>
          <w:sz w:val="22"/>
          <w:szCs w:val="22"/>
          <w:u w:val="single" w:color="FF0000"/>
          <w:lang w:val="it-IT"/>
        </w:rPr>
      </w:pPr>
    </w:p>
    <w:p w14:paraId="0AE9BB07" w14:textId="50EBCE16" w:rsidR="004F779A" w:rsidRPr="00282C36" w:rsidRDefault="00FC20F7" w:rsidP="00282C36">
      <w:pPr>
        <w:pStyle w:val="Didefault"/>
        <w:spacing w:before="0" w:after="240"/>
        <w:jc w:val="center"/>
        <w:rPr>
          <w:rFonts w:ascii="Arial" w:eastAsia="Avenir Next Regular" w:hAnsi="Arial" w:cs="Arial"/>
          <w:b/>
          <w:bCs/>
          <w:color w:val="FF0000"/>
          <w:sz w:val="22"/>
          <w:szCs w:val="22"/>
          <w:u w:color="FF0000"/>
          <w:lang w:val="it-IT"/>
        </w:rPr>
      </w:pPr>
      <w:r w:rsidRPr="00FC20F7">
        <w:rPr>
          <w:rStyle w:val="Nessuno"/>
          <w:rFonts w:ascii="Arial" w:hAnsi="Arial" w:cs="Arial"/>
          <w:b/>
          <w:bCs/>
          <w:sz w:val="22"/>
          <w:szCs w:val="22"/>
          <w:lang w:val="it-IT"/>
        </w:rPr>
        <w:t>Ufficio stampa Delos: delos@delosrp.it | 02.8052151</w:t>
      </w:r>
    </w:p>
    <w:sectPr w:rsidR="004F779A" w:rsidRPr="00282C36">
      <w:headerReference w:type="default" r:id="rId7"/>
      <w:footerReference w:type="default" r:id="rId8"/>
      <w:pgSz w:w="11900" w:h="16840"/>
      <w:pgMar w:top="360" w:right="1134" w:bottom="360" w:left="1134" w:header="708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A96E9" w14:textId="77777777" w:rsidR="002767E2" w:rsidRDefault="002767E2">
      <w:r>
        <w:separator/>
      </w:r>
    </w:p>
  </w:endnote>
  <w:endnote w:type="continuationSeparator" w:id="0">
    <w:p w14:paraId="09A89DD2" w14:textId="77777777" w:rsidR="002767E2" w:rsidRDefault="0027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Regular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6DFF" w14:textId="77777777" w:rsidR="00474DE9" w:rsidRDefault="00F77037">
    <w:pPr>
      <w:pStyle w:val="Pidipagina"/>
      <w:tabs>
        <w:tab w:val="clear" w:pos="9638"/>
        <w:tab w:val="right" w:pos="9612"/>
      </w:tabs>
      <w:jc w:val="center"/>
      <w:rPr>
        <w:rFonts w:ascii="Garamond" w:eastAsia="Garamond" w:hAnsi="Garamond" w:cs="Garamond"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Fondazione del Monte di Bologna e Ravenna</w:t>
    </w:r>
    <w:r>
      <w:rPr>
        <w:rFonts w:ascii="Garamond" w:hAnsi="Garamond"/>
        <w:sz w:val="18"/>
        <w:szCs w:val="18"/>
      </w:rPr>
      <w:t xml:space="preserve"> Via delle Donzelle, 2 - 40126 Bologna</w:t>
    </w:r>
  </w:p>
  <w:p w14:paraId="58FC9638" w14:textId="77777777" w:rsidR="00474DE9" w:rsidRDefault="00F77037">
    <w:pPr>
      <w:pStyle w:val="Pidipagina"/>
      <w:tabs>
        <w:tab w:val="clear" w:pos="9638"/>
        <w:tab w:val="right" w:pos="9900"/>
      </w:tabs>
      <w:jc w:val="center"/>
      <w:rPr>
        <w:rFonts w:ascii="Garamond" w:eastAsia="Garamond" w:hAnsi="Garamond" w:cs="Garamond"/>
        <w:sz w:val="18"/>
        <w:szCs w:val="18"/>
      </w:rPr>
    </w:pPr>
    <w:proofErr w:type="spellStart"/>
    <w:r>
      <w:rPr>
        <w:rFonts w:ascii="Garamond" w:hAnsi="Garamond"/>
        <w:sz w:val="18"/>
        <w:szCs w:val="18"/>
      </w:rPr>
      <w:t>tel</w:t>
    </w:r>
    <w:proofErr w:type="spellEnd"/>
    <w:r>
      <w:rPr>
        <w:rFonts w:ascii="Garamond" w:hAnsi="Garamond"/>
        <w:sz w:val="18"/>
        <w:szCs w:val="18"/>
      </w:rPr>
      <w:t xml:space="preserve"> +39.051.29 62 511 - fax +39.051.29 62 515 e-mail: segreteria@fondazionedelmonte.it - sito web: www.fondazionedelmonte.it</w:t>
    </w:r>
  </w:p>
  <w:p w14:paraId="6D1BC03A" w14:textId="77777777" w:rsidR="00474DE9" w:rsidRDefault="00F77037">
    <w:pPr>
      <w:pStyle w:val="Pidipagina"/>
      <w:tabs>
        <w:tab w:val="clear" w:pos="9638"/>
        <w:tab w:val="right" w:pos="9612"/>
      </w:tabs>
      <w:jc w:val="center"/>
    </w:pPr>
    <w:r>
      <w:rPr>
        <w:rFonts w:ascii="Garamond" w:hAnsi="Garamond"/>
        <w:sz w:val="18"/>
        <w:szCs w:val="18"/>
      </w:rPr>
      <w:t xml:space="preserve">Cod. </w:t>
    </w:r>
    <w:proofErr w:type="spellStart"/>
    <w:r>
      <w:rPr>
        <w:rFonts w:ascii="Garamond" w:hAnsi="Garamond"/>
        <w:sz w:val="18"/>
        <w:szCs w:val="18"/>
      </w:rPr>
      <w:t>fisc</w:t>
    </w:r>
    <w:proofErr w:type="spellEnd"/>
    <w:r>
      <w:rPr>
        <w:rFonts w:ascii="Garamond" w:hAnsi="Garamond"/>
        <w:sz w:val="18"/>
        <w:szCs w:val="18"/>
      </w:rPr>
      <w:t>. 00520020371 - Iscritta al Registro delle Persone Giuridiche presso l’Ufficio Territoriale del Governo di Bologna al n. 526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C851C" w14:textId="77777777" w:rsidR="002767E2" w:rsidRDefault="002767E2">
      <w:r>
        <w:separator/>
      </w:r>
    </w:p>
  </w:footnote>
  <w:footnote w:type="continuationSeparator" w:id="0">
    <w:p w14:paraId="7BE26AFC" w14:textId="77777777" w:rsidR="002767E2" w:rsidRDefault="00276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8262" w14:textId="77777777" w:rsidR="00474DE9" w:rsidRDefault="00F77037">
    <w:pPr>
      <w:pStyle w:val="Intestazione"/>
      <w:tabs>
        <w:tab w:val="clear" w:pos="4819"/>
        <w:tab w:val="clear" w:pos="9638"/>
        <w:tab w:val="center" w:pos="2182"/>
        <w:tab w:val="right" w:pos="2412"/>
      </w:tabs>
      <w:ind w:right="360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3928B78" wp14:editId="5205AF4F">
          <wp:simplePos x="0" y="0"/>
          <wp:positionH relativeFrom="page">
            <wp:posOffset>1154430</wp:posOffset>
          </wp:positionH>
          <wp:positionV relativeFrom="page">
            <wp:posOffset>457200</wp:posOffset>
          </wp:positionV>
          <wp:extent cx="847725" cy="1371600"/>
          <wp:effectExtent l="0" t="0" r="0" b="0"/>
          <wp:wrapNone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7725" cy="1371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146EEA2E" w14:textId="77777777" w:rsidR="00474DE9" w:rsidRDefault="00474DE9"/>
  <w:p w14:paraId="7E1AB4DC" w14:textId="77777777" w:rsidR="00474DE9" w:rsidRDefault="00F77037">
    <w:pPr>
      <w:tabs>
        <w:tab w:val="left" w:pos="6528"/>
      </w:tabs>
    </w:pPr>
    <w:r>
      <w:rPr>
        <w:rStyle w:val="NessunoA"/>
      </w:rPr>
      <w:tab/>
    </w:r>
  </w:p>
  <w:p w14:paraId="61994711" w14:textId="77777777" w:rsidR="00474DE9" w:rsidRDefault="00474DE9"/>
  <w:p w14:paraId="50484DC9" w14:textId="77777777" w:rsidR="00474DE9" w:rsidRDefault="00474DE9"/>
  <w:p w14:paraId="00DD0678" w14:textId="77777777" w:rsidR="00474DE9" w:rsidRDefault="00474DE9"/>
  <w:p w14:paraId="3A4DD308" w14:textId="77777777" w:rsidR="00474DE9" w:rsidRDefault="00474DE9"/>
  <w:p w14:paraId="56A59E8A" w14:textId="77777777" w:rsidR="00474DE9" w:rsidRDefault="00474D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DE9"/>
    <w:rsid w:val="00076FBD"/>
    <w:rsid w:val="0011075F"/>
    <w:rsid w:val="00125FFB"/>
    <w:rsid w:val="001A045E"/>
    <w:rsid w:val="00203BFF"/>
    <w:rsid w:val="002767E2"/>
    <w:rsid w:val="00282C36"/>
    <w:rsid w:val="002A0042"/>
    <w:rsid w:val="002B10CC"/>
    <w:rsid w:val="002D7C9D"/>
    <w:rsid w:val="0030300C"/>
    <w:rsid w:val="0034710B"/>
    <w:rsid w:val="00367E3E"/>
    <w:rsid w:val="003A4C4B"/>
    <w:rsid w:val="003A6BE7"/>
    <w:rsid w:val="003F3DD6"/>
    <w:rsid w:val="00474DE9"/>
    <w:rsid w:val="00487FF5"/>
    <w:rsid w:val="00490803"/>
    <w:rsid w:val="004A429C"/>
    <w:rsid w:val="004B5D37"/>
    <w:rsid w:val="004D1F04"/>
    <w:rsid w:val="004D388C"/>
    <w:rsid w:val="004F0292"/>
    <w:rsid w:val="004F779A"/>
    <w:rsid w:val="005079E0"/>
    <w:rsid w:val="005B137C"/>
    <w:rsid w:val="005B2A55"/>
    <w:rsid w:val="005C0BAC"/>
    <w:rsid w:val="005C4B0D"/>
    <w:rsid w:val="005C7B2F"/>
    <w:rsid w:val="005E736F"/>
    <w:rsid w:val="00603957"/>
    <w:rsid w:val="006138F3"/>
    <w:rsid w:val="00617D21"/>
    <w:rsid w:val="006A0671"/>
    <w:rsid w:val="006E5225"/>
    <w:rsid w:val="00787BE7"/>
    <w:rsid w:val="007F6240"/>
    <w:rsid w:val="008A6E22"/>
    <w:rsid w:val="008B2F53"/>
    <w:rsid w:val="009215FF"/>
    <w:rsid w:val="00955426"/>
    <w:rsid w:val="00A93ADF"/>
    <w:rsid w:val="00AA282D"/>
    <w:rsid w:val="00AC182B"/>
    <w:rsid w:val="00AC3413"/>
    <w:rsid w:val="00AD5383"/>
    <w:rsid w:val="00B06AB6"/>
    <w:rsid w:val="00B24D81"/>
    <w:rsid w:val="00B50888"/>
    <w:rsid w:val="00B6413C"/>
    <w:rsid w:val="00C74482"/>
    <w:rsid w:val="00CA5E21"/>
    <w:rsid w:val="00D130F0"/>
    <w:rsid w:val="00D668AA"/>
    <w:rsid w:val="00E55C85"/>
    <w:rsid w:val="00E646BF"/>
    <w:rsid w:val="00EA2FCC"/>
    <w:rsid w:val="00F1046D"/>
    <w:rsid w:val="00F6261F"/>
    <w:rsid w:val="00F77037"/>
    <w:rsid w:val="00FC20F7"/>
    <w:rsid w:val="00F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212E"/>
  <w15:docId w15:val="{0B3C0F7A-DBB8-42E6-8623-529351EF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outlineLvl w:val="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A">
    <w:name w:val="Nessuno A"/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CorpoB">
    <w:name w:val="Corpo B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u w:val="single"/>
    </w:rPr>
  </w:style>
  <w:style w:type="paragraph" w:customStyle="1" w:styleId="Standard">
    <w:name w:val="Standard"/>
    <w:pPr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character" w:customStyle="1" w:styleId="Hyperlink1">
    <w:name w:val="Hyperlink.1"/>
    <w:basedOn w:val="Nessuno"/>
    <w:rPr>
      <w:b/>
      <w:bCs/>
      <w:outline/>
      <w:color w:val="0000FF"/>
      <w:u w:val="single" w:color="0000FF"/>
      <w14:textOutline w14:w="4572" w14:cap="flat" w14:cmpd="sng" w14:algn="ctr">
        <w14:solidFill>
          <w14:srgbClr w14:val="0000FF"/>
        </w14:solidFill>
        <w14:prstDash w14:val="solid"/>
        <w14:miter w14:lim="400000"/>
      </w14:textOutline>
      <w14:textFill>
        <w14:noFill/>
      </w14:textFill>
    </w:rPr>
  </w:style>
  <w:style w:type="character" w:styleId="Menzionenonrisolta">
    <w:name w:val="Unresolved Mention"/>
    <w:basedOn w:val="Carpredefinitoparagrafo"/>
    <w:uiPriority w:val="99"/>
    <w:semiHidden/>
    <w:unhideWhenUsed/>
    <w:rsid w:val="004B5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ondazionedelmont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Delos Ufficio Stampa</cp:lastModifiedBy>
  <cp:revision>14</cp:revision>
  <dcterms:created xsi:type="dcterms:W3CDTF">2022-11-30T10:41:00Z</dcterms:created>
  <dcterms:modified xsi:type="dcterms:W3CDTF">2023-01-12T15:08:00Z</dcterms:modified>
</cp:coreProperties>
</file>